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4"/>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70"/>
        <w:gridCol w:w="450"/>
        <w:gridCol w:w="643"/>
        <w:gridCol w:w="2242"/>
        <w:gridCol w:w="3866"/>
        <w:gridCol w:w="3495"/>
        <w:gridCol w:w="463"/>
        <w:gridCol w:w="424"/>
        <w:gridCol w:w="1151"/>
        <w:gridCol w:w="891"/>
        <w:gridCol w:w="421"/>
      </w:tblGrid>
      <w:tr w14:paraId="3D2231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34" w:hRule="atLeast"/>
          <w:tblHeader/>
        </w:trPr>
        <w:tc>
          <w:tcPr>
            <w:tcW w:w="0" w:type="auto"/>
            <w:gridSpan w:val="2"/>
            <w:tcBorders>
              <w:top w:val="single" w:color="000000" w:sz="4" w:space="0"/>
              <w:left w:val="single" w:color="000000" w:sz="4" w:space="0"/>
              <w:bottom w:val="single" w:color="auto" w:sz="4" w:space="0"/>
              <w:right w:val="single" w:color="000000" w:sz="4" w:space="0"/>
            </w:tcBorders>
            <w:shd w:val="clear" w:color="auto" w:fill="auto"/>
            <w:vAlign w:val="center"/>
          </w:tcPr>
          <w:p w14:paraId="0F54E93F">
            <w:pPr>
              <w:keepNext w:val="0"/>
              <w:keepLines w:val="0"/>
              <w:pageBreakBefore w:val="0"/>
              <w:widowControl/>
              <w:kinsoku/>
              <w:wordWrap/>
              <w:overflowPunct/>
              <w:topLinePunct w:val="0"/>
              <w:autoSpaceDE/>
              <w:autoSpaceDN/>
              <w:bidi w:val="0"/>
              <w:adjustRightInd/>
              <w:snapToGrid/>
              <w:spacing w:line="240" w:lineRule="auto"/>
              <w:jc w:val="center"/>
              <w:rPr>
                <w:rFonts w:hint="default" w:ascii="Times New Roman" w:hAnsi="Times New Roman" w:eastAsia="宋体" w:cs="Times New Roman"/>
                <w:b/>
                <w:i w:val="0"/>
                <w:color w:val="000000"/>
                <w:sz w:val="16"/>
                <w:szCs w:val="16"/>
                <w:u w:val="none"/>
              </w:rPr>
            </w:pPr>
            <w:r>
              <w:rPr>
                <w:rFonts w:hint="eastAsia" w:ascii="仿宋_GB2312" w:hAnsi="宋体" w:eastAsia="仿宋_GB2312" w:cs="仿宋_GB2312"/>
                <w:b/>
                <w:i w:val="0"/>
                <w:color w:val="000000"/>
                <w:kern w:val="0"/>
                <w:sz w:val="16"/>
                <w:szCs w:val="16"/>
                <w:u w:val="none"/>
                <w:lang w:val="en-US" w:eastAsia="zh-CN" w:bidi="ar"/>
              </w:rPr>
              <w:t>项</w:t>
            </w:r>
            <w:r>
              <w:rPr>
                <w:rFonts w:hint="default" w:ascii="Times New Roman" w:hAnsi="Times New Roman" w:eastAsia="仿宋_GB2312" w:cs="Times New Roman"/>
                <w:b/>
                <w:i w:val="0"/>
                <w:color w:val="000000"/>
                <w:kern w:val="0"/>
                <w:sz w:val="16"/>
                <w:szCs w:val="16"/>
                <w:u w:val="none"/>
                <w:lang w:val="en-US" w:eastAsia="zh-CN" w:bidi="ar"/>
              </w:rPr>
              <w:t xml:space="preserve"> </w:t>
            </w:r>
            <w:r>
              <w:rPr>
                <w:rFonts w:hint="eastAsia" w:ascii="仿宋_GB2312" w:hAnsi="宋体" w:eastAsia="仿宋_GB2312" w:cs="仿宋_GB2312"/>
                <w:b/>
                <w:i w:val="0"/>
                <w:color w:val="000000"/>
                <w:kern w:val="0"/>
                <w:sz w:val="16"/>
                <w:szCs w:val="16"/>
                <w:u w:val="none"/>
                <w:lang w:val="en-US" w:eastAsia="zh-CN" w:bidi="ar"/>
              </w:rPr>
              <w:t>目</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7D5E694">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宋体" w:eastAsia="仿宋_GB2312" w:cs="仿宋_GB2312"/>
                <w:b/>
                <w:i w:val="0"/>
                <w:color w:val="000000"/>
                <w:sz w:val="16"/>
                <w:szCs w:val="16"/>
                <w:u w:val="none"/>
              </w:rPr>
            </w:pPr>
            <w:r>
              <w:rPr>
                <w:rFonts w:hint="eastAsia" w:ascii="仿宋_GB2312" w:hAnsi="宋体" w:eastAsia="仿宋_GB2312" w:cs="仿宋_GB2312"/>
                <w:b/>
                <w:i w:val="0"/>
                <w:color w:val="000000"/>
                <w:kern w:val="0"/>
                <w:sz w:val="16"/>
                <w:szCs w:val="16"/>
                <w:u w:val="none"/>
                <w:lang w:val="en-US" w:eastAsia="zh-CN" w:bidi="ar"/>
              </w:rPr>
              <w:t>序号</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115011A">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宋体" w:eastAsia="仿宋_GB2312" w:cs="仿宋_GB2312"/>
                <w:b/>
                <w:i w:val="0"/>
                <w:color w:val="000000"/>
                <w:sz w:val="16"/>
                <w:szCs w:val="16"/>
                <w:u w:val="none"/>
              </w:rPr>
            </w:pPr>
            <w:r>
              <w:rPr>
                <w:rFonts w:hint="eastAsia" w:ascii="仿宋_GB2312" w:hAnsi="宋体" w:eastAsia="仿宋_GB2312" w:cs="仿宋_GB2312"/>
                <w:b/>
                <w:i w:val="0"/>
                <w:color w:val="000000"/>
                <w:kern w:val="0"/>
                <w:sz w:val="16"/>
                <w:szCs w:val="16"/>
                <w:u w:val="none"/>
                <w:lang w:val="en-US" w:eastAsia="zh-CN" w:bidi="ar"/>
              </w:rPr>
              <w:t>文件依据</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4D1BE9D">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宋体" w:eastAsia="仿宋_GB2312" w:cs="仿宋_GB2312"/>
                <w:b/>
                <w:i w:val="0"/>
                <w:color w:val="000000"/>
                <w:sz w:val="16"/>
                <w:szCs w:val="16"/>
                <w:u w:val="none"/>
              </w:rPr>
            </w:pPr>
            <w:r>
              <w:rPr>
                <w:rFonts w:hint="eastAsia" w:ascii="仿宋_GB2312" w:hAnsi="宋体" w:eastAsia="仿宋_GB2312" w:cs="仿宋_GB2312"/>
                <w:b/>
                <w:i w:val="0"/>
                <w:color w:val="000000"/>
                <w:kern w:val="0"/>
                <w:sz w:val="16"/>
                <w:szCs w:val="16"/>
                <w:u w:val="none"/>
                <w:lang w:val="en-US" w:eastAsia="zh-CN" w:bidi="ar"/>
              </w:rPr>
              <w:t>一级指标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38BF342">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宋体" w:eastAsia="仿宋_GB2312" w:cs="仿宋_GB2312"/>
                <w:b/>
                <w:i w:val="0"/>
                <w:color w:val="000000"/>
                <w:sz w:val="16"/>
                <w:szCs w:val="16"/>
                <w:u w:val="none"/>
              </w:rPr>
            </w:pPr>
            <w:r>
              <w:rPr>
                <w:rFonts w:hint="eastAsia" w:ascii="仿宋_GB2312" w:hAnsi="宋体" w:eastAsia="仿宋_GB2312" w:cs="仿宋_GB2312"/>
                <w:b/>
                <w:i w:val="0"/>
                <w:color w:val="000000"/>
                <w:kern w:val="0"/>
                <w:sz w:val="16"/>
                <w:szCs w:val="16"/>
                <w:u w:val="none"/>
                <w:lang w:val="en-US" w:eastAsia="zh-CN" w:bidi="ar"/>
              </w:rPr>
              <w:t>二级指标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BC0079C">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宋体" w:eastAsia="仿宋_GB2312" w:cs="仿宋_GB2312"/>
                <w:b/>
                <w:i w:val="0"/>
                <w:color w:val="000000"/>
                <w:sz w:val="16"/>
                <w:szCs w:val="16"/>
                <w:u w:val="none"/>
              </w:rPr>
            </w:pPr>
            <w:r>
              <w:rPr>
                <w:rFonts w:hint="eastAsia" w:ascii="仿宋_GB2312" w:hAnsi="宋体" w:eastAsia="仿宋_GB2312" w:cs="仿宋_GB2312"/>
                <w:b/>
                <w:i w:val="0"/>
                <w:color w:val="000000"/>
                <w:kern w:val="0"/>
                <w:sz w:val="16"/>
                <w:szCs w:val="16"/>
                <w:u w:val="none"/>
                <w:lang w:val="en-US" w:eastAsia="zh-CN" w:bidi="ar"/>
              </w:rPr>
              <w:t>权重</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526116F">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宋体" w:eastAsia="仿宋_GB2312" w:cs="仿宋_GB2312"/>
                <w:b/>
                <w:i w:val="0"/>
                <w:color w:val="000000"/>
                <w:sz w:val="16"/>
                <w:szCs w:val="16"/>
                <w:u w:val="none"/>
              </w:rPr>
            </w:pPr>
            <w:r>
              <w:rPr>
                <w:rFonts w:hint="eastAsia" w:ascii="仿宋_GB2312" w:hAnsi="宋体" w:eastAsia="仿宋_GB2312" w:cs="仿宋_GB2312"/>
                <w:b/>
                <w:i w:val="0"/>
                <w:color w:val="000000"/>
                <w:kern w:val="0"/>
                <w:sz w:val="16"/>
                <w:szCs w:val="16"/>
                <w:u w:val="none"/>
                <w:lang w:val="en-US" w:eastAsia="zh-CN" w:bidi="ar"/>
              </w:rPr>
              <w:t>完成时限</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0B36C0C">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宋体" w:eastAsia="仿宋_GB2312" w:cs="仿宋_GB2312"/>
                <w:b/>
                <w:i w:val="0"/>
                <w:color w:val="000000"/>
                <w:sz w:val="16"/>
                <w:szCs w:val="16"/>
                <w:u w:val="none"/>
              </w:rPr>
            </w:pPr>
            <w:r>
              <w:rPr>
                <w:rFonts w:hint="eastAsia" w:ascii="仿宋_GB2312" w:hAnsi="宋体" w:eastAsia="仿宋_GB2312" w:cs="仿宋_GB2312"/>
                <w:b/>
                <w:i w:val="0"/>
                <w:color w:val="000000"/>
                <w:kern w:val="0"/>
                <w:sz w:val="16"/>
                <w:szCs w:val="16"/>
                <w:u w:val="none"/>
                <w:lang w:val="en-US" w:eastAsia="zh-CN" w:bidi="ar"/>
              </w:rPr>
              <w:t>责任科室</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B1390A6">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宋体" w:eastAsia="仿宋_GB2312" w:cs="仿宋_GB2312"/>
                <w:b/>
                <w:i w:val="0"/>
                <w:color w:val="000000"/>
                <w:sz w:val="16"/>
                <w:szCs w:val="16"/>
                <w:u w:val="none"/>
              </w:rPr>
            </w:pPr>
            <w:r>
              <w:rPr>
                <w:rFonts w:hint="eastAsia" w:ascii="仿宋_GB2312" w:hAnsi="宋体" w:eastAsia="仿宋_GB2312" w:cs="仿宋_GB2312"/>
                <w:b/>
                <w:i w:val="0"/>
                <w:color w:val="000000"/>
                <w:kern w:val="0"/>
                <w:sz w:val="16"/>
                <w:szCs w:val="16"/>
                <w:u w:val="none"/>
                <w:lang w:val="en-US" w:eastAsia="zh-CN" w:bidi="ar"/>
              </w:rPr>
              <w:t>科室</w:t>
            </w:r>
            <w:r>
              <w:rPr>
                <w:rFonts w:hint="default" w:ascii="Times New Roman" w:hAnsi="Times New Roman" w:eastAsia="仿宋_GB2312" w:cs="Times New Roman"/>
                <w:b/>
                <w:i w:val="0"/>
                <w:color w:val="000000"/>
                <w:kern w:val="0"/>
                <w:sz w:val="16"/>
                <w:szCs w:val="16"/>
                <w:u w:val="none"/>
                <w:lang w:val="en-US" w:eastAsia="zh-CN" w:bidi="ar"/>
              </w:rPr>
              <w:br w:type="textWrapping"/>
            </w:r>
            <w:r>
              <w:rPr>
                <w:rFonts w:hint="eastAsia" w:ascii="仿宋_GB2312" w:hAnsi="宋体" w:eastAsia="仿宋_GB2312" w:cs="仿宋_GB2312"/>
                <w:b/>
                <w:i w:val="0"/>
                <w:color w:val="000000"/>
                <w:kern w:val="0"/>
                <w:sz w:val="16"/>
                <w:szCs w:val="16"/>
                <w:u w:val="none"/>
                <w:lang w:val="en-US" w:eastAsia="zh-CN" w:bidi="ar"/>
              </w:rPr>
              <w:t>负责人</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001ADF3">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宋体" w:eastAsia="仿宋_GB2312" w:cs="仿宋_GB2312"/>
                <w:b/>
                <w:i w:val="0"/>
                <w:color w:val="000000"/>
                <w:sz w:val="16"/>
                <w:szCs w:val="16"/>
                <w:u w:val="none"/>
              </w:rPr>
            </w:pPr>
            <w:r>
              <w:rPr>
                <w:rFonts w:hint="eastAsia" w:ascii="仿宋_GB2312" w:hAnsi="宋体" w:eastAsia="仿宋_GB2312" w:cs="仿宋_GB2312"/>
                <w:b/>
                <w:i w:val="0"/>
                <w:color w:val="000000"/>
                <w:kern w:val="0"/>
                <w:sz w:val="16"/>
                <w:szCs w:val="16"/>
                <w:u w:val="none"/>
                <w:lang w:val="en-US" w:eastAsia="zh-CN" w:bidi="ar"/>
              </w:rPr>
              <w:t>分管领导</w:t>
            </w:r>
          </w:p>
        </w:tc>
      </w:tr>
      <w:tr w14:paraId="7549F2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80" w:hRule="atLeast"/>
        </w:trPr>
        <w:tc>
          <w:tcPr>
            <w:tcW w:w="0" w:type="auto"/>
            <w:vMerge w:val="restart"/>
            <w:tcBorders>
              <w:top w:val="single" w:color="auto" w:sz="4" w:space="0"/>
              <w:left w:val="single" w:color="auto" w:sz="4" w:space="0"/>
              <w:bottom w:val="single" w:color="auto" w:sz="4" w:space="0"/>
              <w:right w:val="single" w:color="auto" w:sz="4" w:space="0"/>
            </w:tcBorders>
            <w:shd w:val="clear" w:color="auto" w:fill="auto"/>
            <w:textDirection w:val="tbRlV"/>
            <w:vAlign w:val="center"/>
          </w:tcPr>
          <w:p w14:paraId="6CBB39F1">
            <w:pPr>
              <w:keepNext w:val="0"/>
              <w:keepLines w:val="0"/>
              <w:pageBreakBefore w:val="0"/>
              <w:widowControl/>
              <w:suppressLineNumbers w:val="0"/>
              <w:kinsoku/>
              <w:wordWrap/>
              <w:overflowPunct/>
              <w:topLinePunct w:val="0"/>
              <w:autoSpaceDE/>
              <w:autoSpaceDN/>
              <w:bidi w:val="0"/>
              <w:adjustRightInd/>
              <w:snapToGrid/>
              <w:spacing w:line="240" w:lineRule="auto"/>
              <w:ind w:left="113" w:right="113"/>
              <w:jc w:val="center"/>
              <w:textAlignment w:val="center"/>
              <w:rPr>
                <w:rFonts w:hint="eastAsia" w:ascii="仿宋_GB2312" w:hAnsi="宋体" w:eastAsia="仿宋_GB2312" w:cs="仿宋_GB2312"/>
                <w:b/>
                <w:i w:val="0"/>
                <w:color w:val="000000"/>
                <w:sz w:val="16"/>
                <w:szCs w:val="16"/>
                <w:u w:val="none"/>
                <w:lang w:eastAsia="zh-CN"/>
              </w:rPr>
            </w:pPr>
            <w:r>
              <w:rPr>
                <w:rFonts w:hint="eastAsia" w:hAnsi="宋体" w:cs="仿宋_GB2312"/>
                <w:b/>
                <w:i w:val="0"/>
                <w:color w:val="000000"/>
                <w:sz w:val="16"/>
                <w:szCs w:val="16"/>
                <w:u w:val="none"/>
                <w:lang w:eastAsia="zh-CN"/>
              </w:rPr>
              <w:t>职能工作目标（</w:t>
            </w:r>
            <w:r>
              <w:rPr>
                <w:rFonts w:hint="eastAsia" w:hAnsi="宋体" w:cs="仿宋_GB2312"/>
                <w:b/>
                <w:i w:val="0"/>
                <w:color w:val="000000"/>
                <w:sz w:val="16"/>
                <w:szCs w:val="16"/>
                <w:u w:val="none"/>
                <w:lang w:val="en-US" w:eastAsia="zh-CN"/>
              </w:rPr>
              <w:t>69分</w:t>
            </w:r>
            <w:r>
              <w:rPr>
                <w:rFonts w:hint="eastAsia" w:hAnsi="宋体" w:cs="仿宋_GB2312"/>
                <w:b/>
                <w:i w:val="0"/>
                <w:color w:val="000000"/>
                <w:sz w:val="16"/>
                <w:szCs w:val="16"/>
                <w:u w:val="none"/>
                <w:lang w:eastAsia="zh-CN"/>
              </w:rPr>
              <w:t>）</w:t>
            </w:r>
          </w:p>
        </w:tc>
        <w:tc>
          <w:tcPr>
            <w:tcW w:w="0" w:type="auto"/>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45D2BF4F">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ascii="方正书宋_GBK" w:hAnsi="方正书宋_GBK" w:eastAsia="方正书宋_GBK" w:cs="方正书宋_GBK"/>
                <w:b/>
                <w:i w:val="0"/>
                <w:color w:val="000000"/>
                <w:sz w:val="16"/>
                <w:szCs w:val="16"/>
                <w:u w:val="none"/>
              </w:rPr>
            </w:pPr>
            <w:r>
              <w:rPr>
                <w:rFonts w:hint="eastAsia" w:ascii="仿宋_GB2312" w:hAnsi="宋体" w:eastAsia="仿宋_GB2312" w:cs="仿宋_GB2312"/>
                <w:b/>
                <w:i w:val="0"/>
                <w:color w:val="000000"/>
                <w:kern w:val="0"/>
                <w:sz w:val="16"/>
                <w:szCs w:val="16"/>
                <w:u w:val="none"/>
                <w:lang w:val="en-US" w:eastAsia="zh-CN" w:bidi="ar"/>
              </w:rPr>
              <w:t>重</w:t>
            </w:r>
            <w:r>
              <w:rPr>
                <w:rFonts w:hint="default" w:ascii="仿宋_GB2312" w:hAnsi="宋体" w:eastAsia="仿宋_GB2312" w:cs="仿宋_GB2312"/>
                <w:b/>
                <w:i w:val="0"/>
                <w:color w:val="000000"/>
                <w:kern w:val="0"/>
                <w:sz w:val="16"/>
                <w:szCs w:val="16"/>
                <w:u w:val="none"/>
                <w:lang w:val="en-US" w:eastAsia="zh-CN" w:bidi="ar"/>
              </w:rPr>
              <w:br w:type="textWrapping"/>
            </w:r>
            <w:r>
              <w:rPr>
                <w:rFonts w:hint="eastAsia" w:ascii="仿宋_GB2312" w:hAnsi="宋体" w:eastAsia="仿宋_GB2312" w:cs="仿宋_GB2312"/>
                <w:b/>
                <w:i w:val="0"/>
                <w:color w:val="000000"/>
                <w:kern w:val="0"/>
                <w:sz w:val="16"/>
                <w:szCs w:val="16"/>
                <w:u w:val="none"/>
                <w:lang w:val="en-US" w:eastAsia="zh-CN" w:bidi="ar"/>
              </w:rPr>
              <w:t>点</w:t>
            </w:r>
            <w:r>
              <w:rPr>
                <w:rFonts w:hint="default" w:ascii="仿宋_GB2312" w:hAnsi="宋体" w:eastAsia="仿宋_GB2312" w:cs="仿宋_GB2312"/>
                <w:b/>
                <w:i w:val="0"/>
                <w:color w:val="000000"/>
                <w:kern w:val="0"/>
                <w:sz w:val="16"/>
                <w:szCs w:val="16"/>
                <w:u w:val="none"/>
                <w:lang w:val="en-US" w:eastAsia="zh-CN" w:bidi="ar"/>
              </w:rPr>
              <w:br w:type="textWrapping"/>
            </w:r>
            <w:r>
              <w:rPr>
                <w:rFonts w:hint="eastAsia" w:ascii="仿宋_GB2312" w:hAnsi="宋体" w:eastAsia="仿宋_GB2312" w:cs="仿宋_GB2312"/>
                <w:b/>
                <w:i w:val="0"/>
                <w:color w:val="000000"/>
                <w:kern w:val="0"/>
                <w:sz w:val="16"/>
                <w:szCs w:val="16"/>
                <w:u w:val="none"/>
                <w:lang w:val="en-US" w:eastAsia="zh-CN" w:bidi="ar"/>
              </w:rPr>
              <w:t>工</w:t>
            </w:r>
            <w:r>
              <w:rPr>
                <w:rFonts w:hint="default" w:ascii="仿宋_GB2312" w:hAnsi="宋体" w:eastAsia="仿宋_GB2312" w:cs="仿宋_GB2312"/>
                <w:b/>
                <w:i w:val="0"/>
                <w:color w:val="000000"/>
                <w:kern w:val="0"/>
                <w:sz w:val="16"/>
                <w:szCs w:val="16"/>
                <w:u w:val="none"/>
                <w:lang w:val="en-US" w:eastAsia="zh-CN" w:bidi="ar"/>
              </w:rPr>
              <w:br w:type="textWrapping"/>
            </w:r>
            <w:r>
              <w:rPr>
                <w:rFonts w:hint="eastAsia" w:ascii="仿宋_GB2312" w:hAnsi="宋体" w:eastAsia="仿宋_GB2312" w:cs="仿宋_GB2312"/>
                <w:b/>
                <w:i w:val="0"/>
                <w:color w:val="000000"/>
                <w:kern w:val="0"/>
                <w:sz w:val="16"/>
                <w:szCs w:val="16"/>
                <w:u w:val="none"/>
                <w:lang w:val="en-US" w:eastAsia="zh-CN" w:bidi="ar"/>
              </w:rPr>
              <w:t>作</w:t>
            </w:r>
            <w:r>
              <w:rPr>
                <w:rFonts w:hint="default" w:ascii="仿宋_GB2312" w:hAnsi="宋体" w:eastAsia="仿宋_GB2312" w:cs="仿宋_GB2312"/>
                <w:b/>
                <w:i w:val="0"/>
                <w:color w:val="000000"/>
                <w:kern w:val="0"/>
                <w:sz w:val="16"/>
                <w:szCs w:val="16"/>
                <w:u w:val="none"/>
                <w:lang w:val="en-US" w:eastAsia="zh-CN" w:bidi="ar"/>
              </w:rPr>
              <w:br w:type="textWrapping"/>
            </w:r>
            <w:r>
              <w:rPr>
                <w:rFonts w:hint="eastAsia" w:ascii="仿宋_GB2312" w:hAnsi="宋体" w:eastAsia="仿宋_GB2312" w:cs="仿宋_GB2312"/>
                <w:b/>
                <w:i w:val="0"/>
                <w:color w:val="000000"/>
                <w:kern w:val="0"/>
                <w:sz w:val="16"/>
                <w:szCs w:val="16"/>
                <w:u w:val="none"/>
                <w:lang w:val="en-US" w:eastAsia="zh-CN" w:bidi="ar"/>
              </w:rPr>
              <w:t>目</w:t>
            </w:r>
            <w:r>
              <w:rPr>
                <w:rFonts w:hint="default" w:ascii="仿宋_GB2312" w:hAnsi="宋体" w:eastAsia="仿宋_GB2312" w:cs="仿宋_GB2312"/>
                <w:b/>
                <w:i w:val="0"/>
                <w:color w:val="000000"/>
                <w:kern w:val="0"/>
                <w:sz w:val="16"/>
                <w:szCs w:val="16"/>
                <w:u w:val="none"/>
                <w:lang w:val="en-US" w:eastAsia="zh-CN" w:bidi="ar"/>
              </w:rPr>
              <w:br w:type="textWrapping"/>
            </w:r>
            <w:r>
              <w:rPr>
                <w:rFonts w:hint="eastAsia" w:ascii="仿宋_GB2312" w:hAnsi="宋体" w:eastAsia="仿宋_GB2312" w:cs="仿宋_GB2312"/>
                <w:b/>
                <w:i w:val="0"/>
                <w:color w:val="000000"/>
                <w:kern w:val="0"/>
                <w:sz w:val="16"/>
                <w:szCs w:val="16"/>
                <w:u w:val="none"/>
                <w:lang w:val="en-US" w:eastAsia="zh-CN" w:bidi="ar"/>
              </w:rPr>
              <w:t>标</w:t>
            </w:r>
          </w:p>
        </w:tc>
        <w:tc>
          <w:tcPr>
            <w:tcW w:w="0" w:type="auto"/>
            <w:tcBorders>
              <w:top w:val="single" w:color="000000" w:sz="4" w:space="0"/>
              <w:left w:val="single" w:color="auto" w:sz="4" w:space="0"/>
              <w:bottom w:val="single" w:color="000000" w:sz="4" w:space="0"/>
              <w:right w:val="single" w:color="000000" w:sz="4" w:space="0"/>
            </w:tcBorders>
            <w:shd w:val="clear" w:color="auto" w:fill="auto"/>
            <w:vAlign w:val="center"/>
          </w:tcPr>
          <w:p w14:paraId="1F905C50">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Times New Roman" w:hAnsi="Times New Roman" w:eastAsia="宋体" w:cs="Times New Roman"/>
                <w:i w:val="0"/>
                <w:color w:val="000000"/>
                <w:sz w:val="16"/>
                <w:szCs w:val="16"/>
                <w:u w:val="none"/>
              </w:rPr>
            </w:pPr>
            <w:r>
              <w:rPr>
                <w:rFonts w:hint="default" w:ascii="Times New Roman" w:hAnsi="Times New Roman" w:eastAsia="宋体" w:cs="Times New Roman"/>
                <w:i w:val="0"/>
                <w:color w:val="000000"/>
                <w:kern w:val="0"/>
                <w:sz w:val="16"/>
                <w:szCs w:val="16"/>
                <w:u w:val="none"/>
                <w:lang w:val="en-US" w:eastAsia="zh-CN" w:bidi="ar"/>
              </w:rPr>
              <w:t>1-1-1</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CD6ED76">
            <w:pPr>
              <w:keepNext w:val="0"/>
              <w:keepLines w:val="0"/>
              <w:pageBreakBefore w:val="0"/>
              <w:widowControl/>
              <w:suppressLineNumbers w:val="0"/>
              <w:kinsoku/>
              <w:wordWrap/>
              <w:overflowPunct/>
              <w:topLinePunct w:val="0"/>
              <w:autoSpaceDE/>
              <w:autoSpaceDN/>
              <w:bidi w:val="0"/>
              <w:adjustRightInd/>
              <w:snapToGrid/>
              <w:spacing w:after="240" w:afterAutospacing="0" w:line="240" w:lineRule="auto"/>
              <w:jc w:val="left"/>
              <w:textAlignment w:val="center"/>
              <w:rPr>
                <w:rFonts w:hint="eastAsia" w:ascii="仿宋_GB2312" w:hAnsi="宋体" w:eastAsia="仿宋_GB2312" w:cs="仿宋_GB2312"/>
                <w:i w:val="0"/>
                <w:color w:val="000000"/>
                <w:sz w:val="16"/>
                <w:szCs w:val="16"/>
                <w:u w:val="none"/>
              </w:rPr>
            </w:pPr>
            <w:r>
              <w:rPr>
                <w:rFonts w:hint="eastAsia" w:ascii="仿宋_GB2312" w:hAnsi="宋体" w:eastAsia="仿宋_GB2312" w:cs="仿宋_GB2312"/>
                <w:i w:val="0"/>
                <w:color w:val="000000"/>
                <w:kern w:val="0"/>
                <w:sz w:val="16"/>
                <w:szCs w:val="16"/>
                <w:u w:val="none"/>
                <w:lang w:val="en-US" w:eastAsia="zh-CN" w:bidi="ar"/>
              </w:rPr>
              <w:t xml:space="preserve">市委常委会2026年工作要点的通知（泉委〔2026〕31号）  </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39B24F1">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仿宋_GB2312" w:hAnsi="宋体" w:eastAsia="仿宋_GB2312" w:cs="仿宋_GB2312"/>
                <w:i w:val="0"/>
                <w:color w:val="000000"/>
                <w:sz w:val="16"/>
                <w:szCs w:val="16"/>
                <w:u w:val="none"/>
              </w:rPr>
            </w:pPr>
            <w:r>
              <w:rPr>
                <w:rFonts w:hint="eastAsia" w:ascii="仿宋_GB2312" w:hAnsi="宋体" w:eastAsia="仿宋_GB2312" w:cs="仿宋_GB2312"/>
                <w:i w:val="0"/>
                <w:color w:val="000000"/>
                <w:kern w:val="0"/>
                <w:sz w:val="16"/>
                <w:szCs w:val="16"/>
                <w:u w:val="none"/>
                <w:lang w:val="en-US" w:eastAsia="zh-CN" w:bidi="ar"/>
              </w:rPr>
              <w:t>完善多层次医疗保障体系，健全社会救助体系。（4分）</w:t>
            </w:r>
            <w:r>
              <w:rPr>
                <w:rFonts w:hint="eastAsia" w:ascii="仿宋_GB2312" w:hAnsi="宋体" w:eastAsia="仿宋_GB2312" w:cs="仿宋_GB2312"/>
                <w:b/>
                <w:i w:val="0"/>
                <w:color w:val="000000"/>
                <w:kern w:val="0"/>
                <w:sz w:val="16"/>
                <w:szCs w:val="16"/>
                <w:u w:val="none"/>
                <w:lang w:val="en-US" w:eastAsia="zh-CN" w:bidi="ar"/>
              </w:rPr>
              <w:t>（属《市委常委会2026年工作要点》第10条、14页）</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2609DC7">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仿宋_GB2312" w:hAnsi="宋体" w:eastAsia="仿宋_GB2312" w:cs="仿宋_GB2312"/>
                <w:i w:val="0"/>
                <w:color w:val="000000"/>
                <w:sz w:val="16"/>
                <w:szCs w:val="16"/>
                <w:u w:val="none"/>
              </w:rPr>
            </w:pPr>
            <w:r>
              <w:rPr>
                <w:rFonts w:hint="eastAsia" w:ascii="仿宋_GB2312" w:hAnsi="宋体" w:eastAsia="仿宋_GB2312" w:cs="仿宋_GB2312"/>
                <w:i w:val="0"/>
                <w:color w:val="000000"/>
                <w:kern w:val="0"/>
                <w:sz w:val="16"/>
                <w:szCs w:val="16"/>
                <w:u w:val="none"/>
                <w:lang w:val="en-US" w:eastAsia="zh-CN" w:bidi="ar"/>
              </w:rPr>
              <w:t>健全多层次医疗保障体系，充分发挥基本医保、大病保险和医疗救助三重制度综合保障、梯度减负功能，巩固基本医保待遇保障水平。职工医保、居民医保住院政策范围内报销比例分别达到80%、65%以上。</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ECAA630">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宋体" w:eastAsia="仿宋_GB2312" w:cs="仿宋_GB2312"/>
                <w:i w:val="0"/>
                <w:color w:val="000000"/>
                <w:sz w:val="16"/>
                <w:szCs w:val="16"/>
                <w:u w:val="none"/>
              </w:rPr>
            </w:pPr>
            <w:r>
              <w:rPr>
                <w:rFonts w:hint="eastAsia" w:ascii="仿宋_GB2312" w:hAnsi="宋体" w:eastAsia="仿宋_GB2312" w:cs="仿宋_GB2312"/>
                <w:i w:val="0"/>
                <w:color w:val="000000"/>
                <w:kern w:val="0"/>
                <w:sz w:val="16"/>
                <w:szCs w:val="16"/>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3411304">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宋体" w:eastAsia="仿宋_GB2312" w:cs="仿宋_GB2312"/>
                <w:i w:val="0"/>
                <w:color w:val="000000"/>
                <w:sz w:val="16"/>
                <w:szCs w:val="16"/>
                <w:u w:val="none"/>
              </w:rPr>
            </w:pPr>
            <w:r>
              <w:rPr>
                <w:rFonts w:hint="eastAsia" w:ascii="仿宋_GB2312" w:hAnsi="宋体" w:eastAsia="仿宋_GB2312" w:cs="仿宋_GB2312"/>
                <w:i w:val="0"/>
                <w:color w:val="000000"/>
                <w:kern w:val="0"/>
                <w:sz w:val="16"/>
                <w:szCs w:val="16"/>
                <w:u w:val="none"/>
                <w:lang w:val="en-US" w:eastAsia="zh-CN" w:bidi="ar"/>
              </w:rPr>
              <w:t>12月底前</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E1C95B5">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宋体" w:eastAsia="仿宋_GB2312" w:cs="仿宋_GB2312"/>
                <w:i w:val="0"/>
                <w:color w:val="000000"/>
                <w:sz w:val="16"/>
                <w:szCs w:val="16"/>
                <w:u w:val="none"/>
              </w:rPr>
            </w:pPr>
            <w:r>
              <w:rPr>
                <w:rFonts w:hint="eastAsia" w:ascii="仿宋_GB2312" w:hAnsi="宋体" w:eastAsia="仿宋_GB2312" w:cs="仿宋_GB2312"/>
                <w:i w:val="0"/>
                <w:color w:val="000000"/>
                <w:kern w:val="0"/>
                <w:sz w:val="16"/>
                <w:szCs w:val="16"/>
                <w:u w:val="none"/>
                <w:lang w:val="en-US" w:eastAsia="zh-CN" w:bidi="ar"/>
              </w:rPr>
              <w:t>待遇保障科</w:t>
            </w:r>
            <w:r>
              <w:rPr>
                <w:rFonts w:hint="eastAsia" w:ascii="仿宋_GB2312" w:hAnsi="宋体" w:eastAsia="仿宋_GB2312" w:cs="仿宋_GB2312"/>
                <w:i w:val="0"/>
                <w:color w:val="000000"/>
                <w:kern w:val="0"/>
                <w:sz w:val="16"/>
                <w:szCs w:val="16"/>
                <w:u w:val="none"/>
                <w:lang w:val="en-US" w:eastAsia="zh-CN" w:bidi="ar"/>
              </w:rPr>
              <w:br w:type="textWrapping"/>
            </w:r>
            <w:r>
              <w:rPr>
                <w:rFonts w:hint="eastAsia" w:ascii="仿宋_GB2312" w:hAnsi="宋体" w:eastAsia="仿宋_GB2312" w:cs="仿宋_GB2312"/>
                <w:i w:val="0"/>
                <w:color w:val="000000"/>
                <w:kern w:val="0"/>
                <w:sz w:val="16"/>
                <w:szCs w:val="16"/>
                <w:u w:val="none"/>
                <w:lang w:val="en-US" w:eastAsia="zh-CN" w:bidi="ar"/>
              </w:rPr>
              <w:t>各县（市、区）医保分局</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CDC02D1">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宋体" w:eastAsia="仿宋_GB2312" w:cs="仿宋_GB2312"/>
                <w:i w:val="0"/>
                <w:color w:val="000000"/>
                <w:sz w:val="16"/>
                <w:szCs w:val="16"/>
                <w:u w:val="none"/>
              </w:rPr>
            </w:pPr>
            <w:r>
              <w:rPr>
                <w:rFonts w:hint="eastAsia" w:ascii="仿宋_GB2312" w:hAnsi="宋体" w:eastAsia="仿宋_GB2312" w:cs="仿宋_GB2312"/>
                <w:i w:val="0"/>
                <w:color w:val="000000"/>
                <w:kern w:val="0"/>
                <w:sz w:val="16"/>
                <w:szCs w:val="16"/>
                <w:u w:val="none"/>
                <w:lang w:val="en-US" w:eastAsia="zh-CN" w:bidi="ar"/>
              </w:rPr>
              <w:t>洪奕芳</w:t>
            </w:r>
            <w:r>
              <w:rPr>
                <w:rFonts w:hint="eastAsia" w:ascii="仿宋_GB2312" w:hAnsi="宋体" w:eastAsia="仿宋_GB2312" w:cs="仿宋_GB2312"/>
                <w:i w:val="0"/>
                <w:color w:val="000000"/>
                <w:kern w:val="0"/>
                <w:sz w:val="16"/>
                <w:szCs w:val="16"/>
                <w:u w:val="none"/>
                <w:lang w:val="en-US" w:eastAsia="zh-CN" w:bidi="ar"/>
              </w:rPr>
              <w:br w:type="textWrapping"/>
            </w:r>
            <w:r>
              <w:rPr>
                <w:rFonts w:hint="eastAsia" w:ascii="仿宋_GB2312" w:hAnsi="宋体" w:eastAsia="仿宋_GB2312" w:cs="仿宋_GB2312"/>
                <w:i w:val="0"/>
                <w:color w:val="000000"/>
                <w:kern w:val="0"/>
                <w:sz w:val="16"/>
                <w:szCs w:val="16"/>
                <w:u w:val="none"/>
                <w:lang w:val="en-US" w:eastAsia="zh-CN" w:bidi="ar"/>
              </w:rPr>
              <w:t>各县（市、区）医保分局局长</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5CB89CA">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宋体" w:eastAsia="仿宋_GB2312" w:cs="仿宋_GB2312"/>
                <w:i w:val="0"/>
                <w:color w:val="000000"/>
                <w:sz w:val="16"/>
                <w:szCs w:val="16"/>
                <w:u w:val="none"/>
              </w:rPr>
            </w:pPr>
            <w:r>
              <w:rPr>
                <w:rFonts w:hint="eastAsia" w:ascii="仿宋_GB2312" w:hAnsi="宋体" w:eastAsia="仿宋_GB2312" w:cs="仿宋_GB2312"/>
                <w:i w:val="0"/>
                <w:color w:val="000000"/>
                <w:kern w:val="0"/>
                <w:sz w:val="16"/>
                <w:szCs w:val="16"/>
                <w:u w:val="none"/>
                <w:lang w:val="en-US" w:eastAsia="zh-CN" w:bidi="ar"/>
              </w:rPr>
              <w:t>王宗平</w:t>
            </w:r>
          </w:p>
        </w:tc>
      </w:tr>
      <w:tr w14:paraId="35B24E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10" w:hRule="atLeast"/>
        </w:trPr>
        <w:tc>
          <w:tcPr>
            <w:tcW w:w="0" w:type="auto"/>
            <w:vMerge w:val="continue"/>
            <w:tcBorders>
              <w:top w:val="single" w:color="auto" w:sz="4" w:space="0"/>
              <w:left w:val="single" w:color="auto" w:sz="4" w:space="0"/>
              <w:bottom w:val="single" w:color="auto" w:sz="4" w:space="0"/>
              <w:right w:val="single" w:color="000000" w:sz="4" w:space="0"/>
            </w:tcBorders>
            <w:shd w:val="clear" w:color="auto" w:fill="auto"/>
            <w:vAlign w:val="center"/>
          </w:tcPr>
          <w:p w14:paraId="2B81CF80">
            <w:pPr>
              <w:keepNext w:val="0"/>
              <w:keepLines w:val="0"/>
              <w:pageBreakBefore w:val="0"/>
              <w:widowControl/>
              <w:kinsoku/>
              <w:wordWrap/>
              <w:overflowPunct/>
              <w:topLinePunct w:val="0"/>
              <w:autoSpaceDE/>
              <w:autoSpaceDN/>
              <w:bidi w:val="0"/>
              <w:adjustRightInd/>
              <w:snapToGrid/>
              <w:spacing w:line="240" w:lineRule="auto"/>
              <w:jc w:val="center"/>
              <w:rPr>
                <w:rFonts w:hint="default" w:ascii="Times New Roman" w:hAnsi="Times New Roman" w:eastAsia="宋体" w:cs="Times New Roman"/>
                <w:b/>
                <w:i w:val="0"/>
                <w:color w:val="000000"/>
                <w:sz w:val="16"/>
                <w:szCs w:val="16"/>
                <w:u w:val="none"/>
              </w:rPr>
            </w:pPr>
          </w:p>
        </w:tc>
        <w:tc>
          <w:tcPr>
            <w:tcW w:w="0" w:type="auto"/>
            <w:vMerge w:val="continue"/>
            <w:tcBorders>
              <w:top w:val="single" w:color="auto" w:sz="4" w:space="0"/>
              <w:left w:val="single" w:color="000000" w:sz="4" w:space="0"/>
              <w:bottom w:val="single" w:color="auto" w:sz="4" w:space="0"/>
              <w:right w:val="single" w:color="auto" w:sz="4" w:space="0"/>
            </w:tcBorders>
            <w:shd w:val="clear" w:color="auto" w:fill="auto"/>
            <w:vAlign w:val="center"/>
          </w:tcPr>
          <w:p w14:paraId="67D46A74">
            <w:pPr>
              <w:keepNext w:val="0"/>
              <w:keepLines w:val="0"/>
              <w:pageBreakBefore w:val="0"/>
              <w:widowControl/>
              <w:kinsoku/>
              <w:wordWrap/>
              <w:overflowPunct/>
              <w:topLinePunct w:val="0"/>
              <w:autoSpaceDE/>
              <w:autoSpaceDN/>
              <w:bidi w:val="0"/>
              <w:adjustRightInd/>
              <w:snapToGrid/>
              <w:spacing w:line="240" w:lineRule="auto"/>
              <w:jc w:val="center"/>
              <w:rPr>
                <w:rFonts w:hint="default" w:ascii="Times New Roman" w:hAnsi="Times New Roman" w:eastAsia="宋体" w:cs="Times New Roman"/>
                <w:b/>
                <w:i w:val="0"/>
                <w:color w:val="000000"/>
                <w:sz w:val="16"/>
                <w:szCs w:val="16"/>
                <w:u w:val="none"/>
              </w:rPr>
            </w:pPr>
          </w:p>
        </w:tc>
        <w:tc>
          <w:tcPr>
            <w:tcW w:w="0" w:type="auto"/>
            <w:tcBorders>
              <w:top w:val="single" w:color="000000" w:sz="4" w:space="0"/>
              <w:left w:val="single" w:color="auto" w:sz="4" w:space="0"/>
              <w:bottom w:val="single" w:color="000000" w:sz="4" w:space="0"/>
              <w:right w:val="single" w:color="000000" w:sz="4" w:space="0"/>
            </w:tcBorders>
            <w:shd w:val="clear" w:color="auto" w:fill="auto"/>
            <w:vAlign w:val="center"/>
          </w:tcPr>
          <w:p w14:paraId="3123B64D">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Times New Roman" w:hAnsi="Times New Roman" w:eastAsia="宋体" w:cs="Times New Roman"/>
                <w:i w:val="0"/>
                <w:color w:val="000000"/>
                <w:sz w:val="16"/>
                <w:szCs w:val="16"/>
                <w:u w:val="none"/>
              </w:rPr>
            </w:pPr>
            <w:r>
              <w:rPr>
                <w:rFonts w:hint="default" w:ascii="Times New Roman" w:hAnsi="Times New Roman" w:eastAsia="宋体" w:cs="Times New Roman"/>
                <w:i w:val="0"/>
                <w:color w:val="000000"/>
                <w:kern w:val="0"/>
                <w:sz w:val="16"/>
                <w:szCs w:val="16"/>
                <w:u w:val="none"/>
                <w:lang w:val="en-US" w:eastAsia="zh-CN" w:bidi="ar"/>
              </w:rPr>
              <w:t>1-1-2</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8E972C">
            <w:pPr>
              <w:keepNext w:val="0"/>
              <w:keepLines w:val="0"/>
              <w:pageBreakBefore w:val="0"/>
              <w:widowControl/>
              <w:kinsoku/>
              <w:wordWrap/>
              <w:overflowPunct/>
              <w:topLinePunct w:val="0"/>
              <w:autoSpaceDE/>
              <w:autoSpaceDN/>
              <w:bidi w:val="0"/>
              <w:adjustRightInd/>
              <w:snapToGrid/>
              <w:spacing w:line="240" w:lineRule="auto"/>
              <w:jc w:val="left"/>
              <w:rPr>
                <w:rFonts w:hint="eastAsia" w:ascii="仿宋_GB2312" w:hAnsi="宋体" w:eastAsia="仿宋_GB2312" w:cs="仿宋_GB2312"/>
                <w:i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A11196">
            <w:pPr>
              <w:keepNext w:val="0"/>
              <w:keepLines w:val="0"/>
              <w:pageBreakBefore w:val="0"/>
              <w:widowControl/>
              <w:kinsoku/>
              <w:wordWrap/>
              <w:overflowPunct/>
              <w:topLinePunct w:val="0"/>
              <w:autoSpaceDE/>
              <w:autoSpaceDN/>
              <w:bidi w:val="0"/>
              <w:adjustRightInd/>
              <w:snapToGrid/>
              <w:spacing w:line="240" w:lineRule="auto"/>
              <w:jc w:val="left"/>
              <w:rPr>
                <w:rFonts w:hint="eastAsia" w:ascii="仿宋_GB2312" w:hAnsi="宋体" w:eastAsia="仿宋_GB2312" w:cs="仿宋_GB2312"/>
                <w:i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10DBCF2">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仿宋_GB2312" w:hAnsi="宋体" w:eastAsia="仿宋_GB2312" w:cs="仿宋_GB2312"/>
                <w:i w:val="0"/>
                <w:color w:val="000000"/>
                <w:sz w:val="16"/>
                <w:szCs w:val="16"/>
                <w:u w:val="none"/>
              </w:rPr>
            </w:pPr>
            <w:r>
              <w:rPr>
                <w:rFonts w:hint="eastAsia" w:ascii="仿宋_GB2312" w:hAnsi="宋体" w:eastAsia="仿宋_GB2312" w:cs="仿宋_GB2312"/>
                <w:i w:val="0"/>
                <w:color w:val="000000"/>
                <w:kern w:val="0"/>
                <w:sz w:val="16"/>
                <w:szCs w:val="16"/>
                <w:u w:val="none"/>
                <w:lang w:val="en-US" w:eastAsia="zh-CN" w:bidi="ar"/>
              </w:rPr>
              <w:t>做好困难群众医疗保障服务管理，精准落实医保待遇。在基本医保、大病保险的基础上，对困难群众住院和特殊门诊产生的医疗费用，按梯度标准实施医疗救助，医疗救助对象的住院政策范围内报销比例达到80%以上，切实减轻困难群众医疗费用负担，建立困难群众救助情况台账。</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FAE548C">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宋体" w:eastAsia="仿宋_GB2312" w:cs="仿宋_GB2312"/>
                <w:i w:val="0"/>
                <w:color w:val="000000"/>
                <w:sz w:val="16"/>
                <w:szCs w:val="16"/>
                <w:u w:val="none"/>
              </w:rPr>
            </w:pPr>
            <w:r>
              <w:rPr>
                <w:rFonts w:hint="eastAsia" w:ascii="仿宋_GB2312" w:hAnsi="宋体" w:eastAsia="仿宋_GB2312" w:cs="仿宋_GB2312"/>
                <w:i w:val="0"/>
                <w:color w:val="000000"/>
                <w:kern w:val="0"/>
                <w:sz w:val="16"/>
                <w:szCs w:val="16"/>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4521618">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宋体" w:eastAsia="仿宋_GB2312" w:cs="仿宋_GB2312"/>
                <w:i w:val="0"/>
                <w:color w:val="000000"/>
                <w:sz w:val="16"/>
                <w:szCs w:val="16"/>
                <w:u w:val="none"/>
              </w:rPr>
            </w:pPr>
            <w:r>
              <w:rPr>
                <w:rFonts w:hint="eastAsia" w:ascii="仿宋_GB2312" w:hAnsi="宋体" w:eastAsia="仿宋_GB2312" w:cs="仿宋_GB2312"/>
                <w:i w:val="0"/>
                <w:color w:val="000000"/>
                <w:kern w:val="0"/>
                <w:sz w:val="16"/>
                <w:szCs w:val="16"/>
                <w:u w:val="none"/>
                <w:lang w:val="en-US" w:eastAsia="zh-CN" w:bidi="ar"/>
              </w:rPr>
              <w:t>12月底前</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874A90A">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宋体" w:eastAsia="仿宋_GB2312" w:cs="仿宋_GB2312"/>
                <w:i w:val="0"/>
                <w:color w:val="000000"/>
                <w:sz w:val="16"/>
                <w:szCs w:val="16"/>
                <w:u w:val="none"/>
              </w:rPr>
            </w:pPr>
            <w:r>
              <w:rPr>
                <w:rFonts w:hint="eastAsia" w:ascii="仿宋_GB2312" w:hAnsi="宋体" w:eastAsia="仿宋_GB2312" w:cs="仿宋_GB2312"/>
                <w:i w:val="0"/>
                <w:color w:val="000000"/>
                <w:kern w:val="0"/>
                <w:sz w:val="16"/>
                <w:szCs w:val="16"/>
                <w:u w:val="none"/>
                <w:lang w:val="en-US" w:eastAsia="zh-CN" w:bidi="ar"/>
              </w:rPr>
              <w:t>待遇保障科</w:t>
            </w:r>
            <w:r>
              <w:rPr>
                <w:rFonts w:hint="eastAsia" w:ascii="仿宋_GB2312" w:hAnsi="宋体" w:eastAsia="仿宋_GB2312" w:cs="仿宋_GB2312"/>
                <w:i w:val="0"/>
                <w:color w:val="000000"/>
                <w:kern w:val="0"/>
                <w:sz w:val="16"/>
                <w:szCs w:val="16"/>
                <w:u w:val="none"/>
                <w:lang w:val="en-US" w:eastAsia="zh-CN" w:bidi="ar"/>
              </w:rPr>
              <w:br w:type="textWrapping"/>
            </w:r>
            <w:r>
              <w:rPr>
                <w:rFonts w:hint="eastAsia" w:ascii="仿宋_GB2312" w:hAnsi="宋体" w:eastAsia="仿宋_GB2312" w:cs="仿宋_GB2312"/>
                <w:i w:val="0"/>
                <w:color w:val="000000"/>
                <w:kern w:val="0"/>
                <w:sz w:val="16"/>
                <w:szCs w:val="16"/>
                <w:u w:val="none"/>
                <w:lang w:val="en-US" w:eastAsia="zh-CN" w:bidi="ar"/>
              </w:rPr>
              <w:t>市医保监测中心（市医保中心）</w:t>
            </w:r>
            <w:r>
              <w:rPr>
                <w:rFonts w:hint="eastAsia" w:ascii="仿宋_GB2312" w:hAnsi="宋体" w:eastAsia="仿宋_GB2312" w:cs="仿宋_GB2312"/>
                <w:i w:val="0"/>
                <w:color w:val="000000"/>
                <w:kern w:val="0"/>
                <w:sz w:val="16"/>
                <w:szCs w:val="16"/>
                <w:u w:val="none"/>
                <w:lang w:val="en-US" w:eastAsia="zh-CN" w:bidi="ar"/>
              </w:rPr>
              <w:br w:type="textWrapping"/>
            </w:r>
            <w:r>
              <w:rPr>
                <w:rFonts w:hint="eastAsia" w:ascii="仿宋_GB2312" w:hAnsi="宋体" w:eastAsia="仿宋_GB2312" w:cs="仿宋_GB2312"/>
                <w:i w:val="0"/>
                <w:color w:val="000000"/>
                <w:kern w:val="0"/>
                <w:sz w:val="16"/>
                <w:szCs w:val="16"/>
                <w:u w:val="none"/>
                <w:lang w:val="en-US" w:eastAsia="zh-CN" w:bidi="ar"/>
              </w:rPr>
              <w:t>各县（市、区）医保分局</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AE82419">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宋体" w:eastAsia="仿宋_GB2312" w:cs="仿宋_GB2312"/>
                <w:i w:val="0"/>
                <w:color w:val="000000"/>
                <w:sz w:val="16"/>
                <w:szCs w:val="16"/>
                <w:u w:val="none"/>
              </w:rPr>
            </w:pPr>
            <w:r>
              <w:rPr>
                <w:rFonts w:hint="eastAsia" w:ascii="仿宋_GB2312" w:hAnsi="宋体" w:eastAsia="仿宋_GB2312" w:cs="仿宋_GB2312"/>
                <w:i w:val="0"/>
                <w:color w:val="000000"/>
                <w:kern w:val="0"/>
                <w:sz w:val="16"/>
                <w:szCs w:val="16"/>
                <w:u w:val="none"/>
                <w:lang w:val="en-US" w:eastAsia="zh-CN" w:bidi="ar"/>
              </w:rPr>
              <w:t>洪奕芳</w:t>
            </w:r>
            <w:r>
              <w:rPr>
                <w:rFonts w:hint="eastAsia" w:ascii="仿宋_GB2312" w:hAnsi="宋体" w:eastAsia="仿宋_GB2312" w:cs="仿宋_GB2312"/>
                <w:i w:val="0"/>
                <w:color w:val="000000"/>
                <w:kern w:val="0"/>
                <w:sz w:val="16"/>
                <w:szCs w:val="16"/>
                <w:u w:val="none"/>
                <w:lang w:val="en-US" w:eastAsia="zh-CN" w:bidi="ar"/>
              </w:rPr>
              <w:br w:type="textWrapping"/>
            </w:r>
            <w:r>
              <w:rPr>
                <w:rFonts w:hint="eastAsia" w:ascii="仿宋_GB2312" w:hAnsi="宋体" w:eastAsia="仿宋_GB2312" w:cs="仿宋_GB2312"/>
                <w:i w:val="0"/>
                <w:color w:val="000000"/>
                <w:kern w:val="0"/>
                <w:sz w:val="16"/>
                <w:szCs w:val="16"/>
                <w:u w:val="none"/>
                <w:lang w:val="en-US" w:eastAsia="zh-CN" w:bidi="ar"/>
              </w:rPr>
              <w:t>欧家庆</w:t>
            </w:r>
            <w:r>
              <w:rPr>
                <w:rFonts w:hint="eastAsia" w:ascii="仿宋_GB2312" w:hAnsi="宋体" w:eastAsia="仿宋_GB2312" w:cs="仿宋_GB2312"/>
                <w:i w:val="0"/>
                <w:color w:val="000000"/>
                <w:kern w:val="0"/>
                <w:sz w:val="16"/>
                <w:szCs w:val="16"/>
                <w:u w:val="none"/>
                <w:lang w:val="en-US" w:eastAsia="zh-CN" w:bidi="ar"/>
              </w:rPr>
              <w:br w:type="textWrapping"/>
            </w:r>
            <w:r>
              <w:rPr>
                <w:rFonts w:hint="eastAsia" w:ascii="仿宋_GB2312" w:hAnsi="宋体" w:eastAsia="仿宋_GB2312" w:cs="仿宋_GB2312"/>
                <w:i w:val="0"/>
                <w:color w:val="000000"/>
                <w:kern w:val="0"/>
                <w:sz w:val="16"/>
                <w:szCs w:val="16"/>
                <w:u w:val="none"/>
                <w:lang w:val="en-US" w:eastAsia="zh-CN" w:bidi="ar"/>
              </w:rPr>
              <w:t>各县（市、区）医保分局局长</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9C4359D">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宋体" w:eastAsia="仿宋_GB2312" w:cs="仿宋_GB2312"/>
                <w:i w:val="0"/>
                <w:color w:val="000000"/>
                <w:sz w:val="16"/>
                <w:szCs w:val="16"/>
                <w:u w:val="none"/>
              </w:rPr>
            </w:pPr>
            <w:r>
              <w:rPr>
                <w:rFonts w:hint="eastAsia" w:ascii="仿宋_GB2312" w:hAnsi="宋体" w:eastAsia="仿宋_GB2312" w:cs="仿宋_GB2312"/>
                <w:i w:val="0"/>
                <w:color w:val="000000"/>
                <w:kern w:val="0"/>
                <w:sz w:val="16"/>
                <w:szCs w:val="16"/>
                <w:u w:val="none"/>
                <w:lang w:val="en-US" w:eastAsia="zh-CN" w:bidi="ar"/>
              </w:rPr>
              <w:t>王宗平</w:t>
            </w:r>
          </w:p>
        </w:tc>
      </w:tr>
      <w:tr w14:paraId="6C3917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90" w:hRule="atLeast"/>
        </w:trPr>
        <w:tc>
          <w:tcPr>
            <w:tcW w:w="0" w:type="auto"/>
            <w:vMerge w:val="continue"/>
            <w:tcBorders>
              <w:top w:val="single" w:color="auto" w:sz="4" w:space="0"/>
              <w:left w:val="single" w:color="auto" w:sz="4" w:space="0"/>
              <w:bottom w:val="single" w:color="auto" w:sz="4" w:space="0"/>
              <w:right w:val="single" w:color="000000" w:sz="4" w:space="0"/>
            </w:tcBorders>
            <w:shd w:val="clear" w:color="auto" w:fill="auto"/>
            <w:vAlign w:val="center"/>
          </w:tcPr>
          <w:p w14:paraId="4407F951">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仿宋_GB2312" w:hAnsi="宋体" w:eastAsia="仿宋_GB2312" w:cs="仿宋_GB2312"/>
                <w:b/>
                <w:i w:val="0"/>
                <w:color w:val="000000"/>
                <w:sz w:val="16"/>
                <w:szCs w:val="16"/>
                <w:u w:val="none"/>
              </w:rPr>
            </w:pPr>
          </w:p>
        </w:tc>
        <w:tc>
          <w:tcPr>
            <w:tcW w:w="0" w:type="auto"/>
            <w:vMerge w:val="continue"/>
            <w:tcBorders>
              <w:top w:val="single" w:color="auto" w:sz="4" w:space="0"/>
              <w:left w:val="single" w:color="000000" w:sz="4" w:space="0"/>
              <w:bottom w:val="single" w:color="auto" w:sz="4" w:space="0"/>
              <w:right w:val="single" w:color="auto" w:sz="4" w:space="0"/>
            </w:tcBorders>
            <w:shd w:val="clear" w:color="auto" w:fill="auto"/>
            <w:vAlign w:val="center"/>
          </w:tcPr>
          <w:p w14:paraId="13B721A1">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ascii="方正书宋_GBK" w:hAnsi="方正书宋_GBK" w:eastAsia="方正书宋_GBK" w:cs="方正书宋_GBK"/>
                <w:b/>
                <w:i w:val="0"/>
                <w:color w:val="000000"/>
                <w:sz w:val="16"/>
                <w:szCs w:val="16"/>
                <w:u w:val="none"/>
              </w:rPr>
            </w:pPr>
          </w:p>
        </w:tc>
        <w:tc>
          <w:tcPr>
            <w:tcW w:w="0" w:type="auto"/>
            <w:tcBorders>
              <w:top w:val="single" w:color="000000" w:sz="4" w:space="0"/>
              <w:left w:val="single" w:color="auto" w:sz="4" w:space="0"/>
              <w:bottom w:val="single" w:color="000000" w:sz="4" w:space="0"/>
              <w:right w:val="single" w:color="000000" w:sz="4" w:space="0"/>
            </w:tcBorders>
            <w:shd w:val="clear" w:color="auto" w:fill="auto"/>
            <w:noWrap/>
            <w:vAlign w:val="center"/>
          </w:tcPr>
          <w:p w14:paraId="0F79F3C1">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Times New Roman" w:hAnsi="Times New Roman" w:eastAsia="宋体" w:cs="Times New Roman"/>
                <w:i w:val="0"/>
                <w:color w:val="000000"/>
                <w:sz w:val="16"/>
                <w:szCs w:val="16"/>
                <w:u w:val="none"/>
              </w:rPr>
            </w:pPr>
            <w:r>
              <w:rPr>
                <w:rFonts w:hint="default" w:ascii="Times New Roman" w:hAnsi="Times New Roman" w:eastAsia="宋体" w:cs="Times New Roman"/>
                <w:i w:val="0"/>
                <w:color w:val="000000"/>
                <w:kern w:val="0"/>
                <w:sz w:val="16"/>
                <w:szCs w:val="16"/>
                <w:u w:val="none"/>
                <w:lang w:val="en-US" w:eastAsia="zh-CN" w:bidi="ar"/>
              </w:rPr>
              <w:t>1-2-1</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3E75F16">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仿宋_GB2312" w:hAnsi="宋体" w:eastAsia="仿宋_GB2312" w:cs="仿宋_GB2312"/>
                <w:i w:val="0"/>
                <w:color w:val="000000"/>
                <w:sz w:val="16"/>
                <w:szCs w:val="16"/>
                <w:u w:val="none"/>
              </w:rPr>
            </w:pPr>
            <w:r>
              <w:rPr>
                <w:rFonts w:hint="eastAsia" w:ascii="仿宋_GB2312" w:hAnsi="宋体" w:eastAsia="仿宋_GB2312" w:cs="仿宋_GB2312"/>
                <w:i w:val="0"/>
                <w:color w:val="000000"/>
                <w:kern w:val="0"/>
                <w:sz w:val="16"/>
                <w:szCs w:val="16"/>
                <w:u w:val="none"/>
                <w:lang w:val="en-US" w:eastAsia="zh-CN" w:bidi="ar"/>
              </w:rPr>
              <w:t xml:space="preserve">          </w:t>
            </w:r>
            <w:r>
              <w:rPr>
                <w:rFonts w:hint="eastAsia" w:ascii="仿宋_GB2312" w:hAnsi="宋体" w:eastAsia="仿宋_GB2312" w:cs="仿宋_GB2312"/>
                <w:i w:val="0"/>
                <w:color w:val="000000"/>
                <w:kern w:val="0"/>
                <w:sz w:val="16"/>
                <w:szCs w:val="16"/>
                <w:u w:val="none"/>
                <w:lang w:val="en-US" w:eastAsia="zh-CN" w:bidi="ar"/>
              </w:rPr>
              <w:br w:type="textWrapping"/>
            </w:r>
            <w:r>
              <w:rPr>
                <w:rFonts w:hint="eastAsia" w:ascii="仿宋_GB2312" w:hAnsi="宋体" w:eastAsia="仿宋_GB2312" w:cs="仿宋_GB2312"/>
                <w:i w:val="0"/>
                <w:color w:val="000000"/>
                <w:kern w:val="0"/>
                <w:sz w:val="16"/>
                <w:szCs w:val="16"/>
                <w:u w:val="none"/>
                <w:lang w:val="en-US" w:eastAsia="zh-CN" w:bidi="ar"/>
              </w:rPr>
              <w:t>1.关于2026年市《政府工作报告》目标任务责任分解的通知（泉政办〔2026〕1 号）</w:t>
            </w:r>
            <w:r>
              <w:rPr>
                <w:rFonts w:hint="eastAsia" w:ascii="仿宋_GB2312" w:hAnsi="宋体" w:eastAsia="仿宋_GB2312" w:cs="仿宋_GB2312"/>
                <w:i w:val="0"/>
                <w:color w:val="000000"/>
                <w:kern w:val="0"/>
                <w:sz w:val="16"/>
                <w:szCs w:val="16"/>
                <w:u w:val="none"/>
                <w:lang w:val="en-US" w:eastAsia="zh-CN" w:bidi="ar"/>
              </w:rPr>
              <w:br w:type="textWrapping"/>
            </w:r>
            <w:r>
              <w:rPr>
                <w:rFonts w:hint="eastAsia" w:ascii="仿宋_GB2312" w:hAnsi="宋体" w:eastAsia="仿宋_GB2312" w:cs="仿宋_GB2312"/>
                <w:i w:val="0"/>
                <w:color w:val="000000"/>
                <w:kern w:val="0"/>
                <w:sz w:val="16"/>
                <w:szCs w:val="16"/>
                <w:u w:val="none"/>
                <w:lang w:val="en-US" w:eastAsia="zh-CN" w:bidi="ar"/>
              </w:rPr>
              <w:t>2.关于锚定农业农村现代化扎实推进乡村全面振兴的实施意见（泉委发〔2026〕1 号）</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5B383E7">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仿宋_GB2312" w:hAnsi="宋体" w:eastAsia="仿宋_GB2312" w:cs="仿宋_GB2312"/>
                <w:i w:val="0"/>
                <w:color w:val="000000"/>
                <w:sz w:val="16"/>
                <w:szCs w:val="16"/>
                <w:u w:val="none"/>
              </w:rPr>
            </w:pPr>
            <w:r>
              <w:rPr>
                <w:rFonts w:hint="eastAsia" w:ascii="仿宋_GB2312" w:hAnsi="宋体" w:eastAsia="仿宋_GB2312" w:cs="仿宋_GB2312"/>
                <w:i w:val="0"/>
                <w:color w:val="000000"/>
                <w:kern w:val="0"/>
                <w:sz w:val="16"/>
                <w:szCs w:val="16"/>
                <w:u w:val="none"/>
                <w:lang w:val="en-US" w:eastAsia="zh-CN" w:bidi="ar"/>
              </w:rPr>
              <w:t>持续落实防止返贫动态监测和帮扶机制，稳步提升“三保障”水平，增强社会救助兜底保障效能，及时将符合救助条件的监测对象纳入社会救助范围，确保不发生返贫致贫。（4分）</w:t>
            </w:r>
            <w:r>
              <w:rPr>
                <w:rFonts w:hint="eastAsia" w:ascii="仿宋_GB2312" w:hAnsi="宋体" w:eastAsia="仿宋_GB2312" w:cs="仿宋_GB2312"/>
                <w:b/>
                <w:i w:val="0"/>
                <w:color w:val="000000"/>
                <w:kern w:val="0"/>
                <w:sz w:val="16"/>
                <w:szCs w:val="16"/>
                <w:u w:val="none"/>
                <w:lang w:val="en-US" w:eastAsia="zh-CN" w:bidi="ar"/>
              </w:rPr>
              <w:t>（属《政府工作报告》第118条、第16页；《乡村全面振兴的实施意见》第13条、第8页）</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6E80BA9">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仿宋_GB2312" w:hAnsi="宋体" w:eastAsia="仿宋_GB2312" w:cs="仿宋_GB2312"/>
                <w:i w:val="0"/>
                <w:color w:val="000000"/>
                <w:sz w:val="16"/>
                <w:szCs w:val="16"/>
                <w:u w:val="none"/>
              </w:rPr>
            </w:pPr>
            <w:r>
              <w:rPr>
                <w:rFonts w:hint="eastAsia" w:ascii="仿宋_GB2312" w:hAnsi="宋体" w:eastAsia="仿宋_GB2312" w:cs="仿宋_GB2312"/>
                <w:i w:val="0"/>
                <w:color w:val="000000"/>
                <w:kern w:val="0"/>
                <w:sz w:val="16"/>
                <w:szCs w:val="16"/>
                <w:u w:val="none"/>
                <w:lang w:val="en-US" w:eastAsia="zh-CN" w:bidi="ar"/>
              </w:rPr>
              <w:t>健全困难群众分类资助参保政策，对困难群众参加居民医保的个人缴费部分予以全额或定额资助，全年资助参保11万人以上，确保困难群众纳入基本医保保障范围。推动慈善等多种渠道资助参保超3500人。</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6DF3B22">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宋体" w:eastAsia="仿宋_GB2312" w:cs="仿宋_GB2312"/>
                <w:i w:val="0"/>
                <w:color w:val="000000"/>
                <w:sz w:val="16"/>
                <w:szCs w:val="16"/>
                <w:u w:val="none"/>
              </w:rPr>
            </w:pPr>
            <w:r>
              <w:rPr>
                <w:rFonts w:hint="eastAsia" w:ascii="仿宋_GB2312" w:hAnsi="宋体" w:eastAsia="仿宋_GB2312" w:cs="仿宋_GB2312"/>
                <w:i w:val="0"/>
                <w:color w:val="000000"/>
                <w:kern w:val="0"/>
                <w:sz w:val="16"/>
                <w:szCs w:val="16"/>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C5269A6">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宋体" w:eastAsia="仿宋_GB2312" w:cs="仿宋_GB2312"/>
                <w:i w:val="0"/>
                <w:color w:val="000000"/>
                <w:sz w:val="16"/>
                <w:szCs w:val="16"/>
                <w:u w:val="none"/>
              </w:rPr>
            </w:pPr>
            <w:r>
              <w:rPr>
                <w:rFonts w:hint="eastAsia" w:ascii="仿宋_GB2312" w:hAnsi="宋体" w:eastAsia="仿宋_GB2312" w:cs="仿宋_GB2312"/>
                <w:i w:val="0"/>
                <w:color w:val="000000"/>
                <w:kern w:val="0"/>
                <w:sz w:val="16"/>
                <w:szCs w:val="16"/>
                <w:u w:val="none"/>
                <w:lang w:val="en-US" w:eastAsia="zh-CN" w:bidi="ar"/>
              </w:rPr>
              <w:t>12月底前</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C77C757">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宋体" w:eastAsia="仿宋_GB2312" w:cs="仿宋_GB2312"/>
                <w:i w:val="0"/>
                <w:color w:val="000000"/>
                <w:sz w:val="16"/>
                <w:szCs w:val="16"/>
                <w:u w:val="none"/>
              </w:rPr>
            </w:pPr>
            <w:r>
              <w:rPr>
                <w:rFonts w:hint="eastAsia" w:ascii="仿宋_GB2312" w:hAnsi="宋体" w:eastAsia="仿宋_GB2312" w:cs="仿宋_GB2312"/>
                <w:i w:val="0"/>
                <w:color w:val="000000"/>
                <w:kern w:val="0"/>
                <w:sz w:val="16"/>
                <w:szCs w:val="16"/>
                <w:u w:val="none"/>
                <w:lang w:val="en-US" w:eastAsia="zh-CN" w:bidi="ar"/>
              </w:rPr>
              <w:t>待遇保障科</w:t>
            </w:r>
            <w:r>
              <w:rPr>
                <w:rFonts w:hint="eastAsia" w:ascii="仿宋_GB2312" w:hAnsi="宋体" w:eastAsia="仿宋_GB2312" w:cs="仿宋_GB2312"/>
                <w:i w:val="0"/>
                <w:color w:val="000000"/>
                <w:kern w:val="0"/>
                <w:sz w:val="16"/>
                <w:szCs w:val="16"/>
                <w:u w:val="none"/>
                <w:lang w:val="en-US" w:eastAsia="zh-CN" w:bidi="ar"/>
              </w:rPr>
              <w:br w:type="textWrapping"/>
            </w:r>
            <w:r>
              <w:rPr>
                <w:rFonts w:hint="eastAsia" w:ascii="仿宋_GB2312" w:hAnsi="宋体" w:eastAsia="仿宋_GB2312" w:cs="仿宋_GB2312"/>
                <w:i w:val="0"/>
                <w:color w:val="000000"/>
                <w:kern w:val="0"/>
                <w:sz w:val="16"/>
                <w:szCs w:val="16"/>
                <w:u w:val="none"/>
                <w:lang w:val="en-US" w:eastAsia="zh-CN" w:bidi="ar"/>
              </w:rPr>
              <w:t>市医保监测中心（市医保中心）</w:t>
            </w:r>
            <w:r>
              <w:rPr>
                <w:rFonts w:hint="eastAsia" w:ascii="仿宋_GB2312" w:hAnsi="宋体" w:eastAsia="仿宋_GB2312" w:cs="仿宋_GB2312"/>
                <w:i w:val="0"/>
                <w:color w:val="000000"/>
                <w:kern w:val="0"/>
                <w:sz w:val="16"/>
                <w:szCs w:val="16"/>
                <w:u w:val="none"/>
                <w:lang w:val="en-US" w:eastAsia="zh-CN" w:bidi="ar"/>
              </w:rPr>
              <w:br w:type="textWrapping"/>
            </w:r>
            <w:r>
              <w:rPr>
                <w:rFonts w:hint="eastAsia" w:ascii="仿宋_GB2312" w:hAnsi="宋体" w:eastAsia="仿宋_GB2312" w:cs="仿宋_GB2312"/>
                <w:i w:val="0"/>
                <w:color w:val="000000"/>
                <w:kern w:val="0"/>
                <w:sz w:val="16"/>
                <w:szCs w:val="16"/>
                <w:u w:val="none"/>
                <w:lang w:val="en-US" w:eastAsia="zh-CN" w:bidi="ar"/>
              </w:rPr>
              <w:t>各县（市、区）医保分局</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F7DF22D">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宋体" w:eastAsia="仿宋_GB2312" w:cs="仿宋_GB2312"/>
                <w:i w:val="0"/>
                <w:color w:val="000000"/>
                <w:sz w:val="16"/>
                <w:szCs w:val="16"/>
                <w:u w:val="none"/>
              </w:rPr>
            </w:pPr>
            <w:r>
              <w:rPr>
                <w:rFonts w:hint="eastAsia" w:ascii="仿宋_GB2312" w:hAnsi="宋体" w:eastAsia="仿宋_GB2312" w:cs="仿宋_GB2312"/>
                <w:i w:val="0"/>
                <w:color w:val="000000"/>
                <w:kern w:val="0"/>
                <w:sz w:val="16"/>
                <w:szCs w:val="16"/>
                <w:u w:val="none"/>
                <w:lang w:val="en-US" w:eastAsia="zh-CN" w:bidi="ar"/>
              </w:rPr>
              <w:t>洪奕芳</w:t>
            </w:r>
            <w:r>
              <w:rPr>
                <w:rFonts w:hint="eastAsia" w:ascii="仿宋_GB2312" w:hAnsi="宋体" w:eastAsia="仿宋_GB2312" w:cs="仿宋_GB2312"/>
                <w:i w:val="0"/>
                <w:color w:val="000000"/>
                <w:kern w:val="0"/>
                <w:sz w:val="16"/>
                <w:szCs w:val="16"/>
                <w:u w:val="none"/>
                <w:lang w:val="en-US" w:eastAsia="zh-CN" w:bidi="ar"/>
              </w:rPr>
              <w:br w:type="textWrapping"/>
            </w:r>
            <w:r>
              <w:rPr>
                <w:rFonts w:hint="eastAsia" w:ascii="仿宋_GB2312" w:hAnsi="宋体" w:eastAsia="仿宋_GB2312" w:cs="仿宋_GB2312"/>
                <w:i w:val="0"/>
                <w:color w:val="000000"/>
                <w:kern w:val="0"/>
                <w:sz w:val="16"/>
                <w:szCs w:val="16"/>
                <w:u w:val="none"/>
                <w:lang w:val="en-US" w:eastAsia="zh-CN" w:bidi="ar"/>
              </w:rPr>
              <w:t>欧家庆</w:t>
            </w:r>
            <w:r>
              <w:rPr>
                <w:rFonts w:hint="eastAsia" w:ascii="仿宋_GB2312" w:hAnsi="宋体" w:eastAsia="仿宋_GB2312" w:cs="仿宋_GB2312"/>
                <w:i w:val="0"/>
                <w:color w:val="000000"/>
                <w:kern w:val="0"/>
                <w:sz w:val="16"/>
                <w:szCs w:val="16"/>
                <w:u w:val="none"/>
                <w:lang w:val="en-US" w:eastAsia="zh-CN" w:bidi="ar"/>
              </w:rPr>
              <w:br w:type="textWrapping"/>
            </w:r>
            <w:r>
              <w:rPr>
                <w:rFonts w:hint="eastAsia" w:ascii="仿宋_GB2312" w:hAnsi="宋体" w:eastAsia="仿宋_GB2312" w:cs="仿宋_GB2312"/>
                <w:i w:val="0"/>
                <w:color w:val="000000"/>
                <w:kern w:val="0"/>
                <w:sz w:val="16"/>
                <w:szCs w:val="16"/>
                <w:u w:val="none"/>
                <w:lang w:val="en-US" w:eastAsia="zh-CN" w:bidi="ar"/>
              </w:rPr>
              <w:t>各县（市、区）医保分局局长</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25ADC77">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宋体" w:eastAsia="仿宋_GB2312" w:cs="仿宋_GB2312"/>
                <w:i w:val="0"/>
                <w:color w:val="000000"/>
                <w:sz w:val="16"/>
                <w:szCs w:val="16"/>
                <w:u w:val="none"/>
              </w:rPr>
            </w:pPr>
            <w:r>
              <w:rPr>
                <w:rFonts w:hint="eastAsia" w:ascii="仿宋_GB2312" w:hAnsi="宋体" w:eastAsia="仿宋_GB2312" w:cs="仿宋_GB2312"/>
                <w:i w:val="0"/>
                <w:color w:val="000000"/>
                <w:kern w:val="0"/>
                <w:sz w:val="16"/>
                <w:szCs w:val="16"/>
                <w:u w:val="none"/>
                <w:lang w:val="en-US" w:eastAsia="zh-CN" w:bidi="ar"/>
              </w:rPr>
              <w:t>王宗平</w:t>
            </w:r>
          </w:p>
        </w:tc>
      </w:tr>
      <w:tr w14:paraId="2CC19E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80" w:hRule="atLeast"/>
        </w:trPr>
        <w:tc>
          <w:tcPr>
            <w:tcW w:w="0" w:type="auto"/>
            <w:vMerge w:val="continue"/>
            <w:tcBorders>
              <w:top w:val="single" w:color="auto" w:sz="4" w:space="0"/>
              <w:left w:val="single" w:color="auto" w:sz="4" w:space="0"/>
              <w:bottom w:val="single" w:color="auto" w:sz="4" w:space="0"/>
              <w:right w:val="single" w:color="000000" w:sz="4" w:space="0"/>
            </w:tcBorders>
            <w:shd w:val="clear" w:color="auto" w:fill="auto"/>
            <w:vAlign w:val="center"/>
          </w:tcPr>
          <w:p w14:paraId="55B9E5DC">
            <w:pPr>
              <w:keepNext w:val="0"/>
              <w:keepLines w:val="0"/>
              <w:pageBreakBefore w:val="0"/>
              <w:widowControl/>
              <w:kinsoku/>
              <w:wordWrap/>
              <w:overflowPunct/>
              <w:topLinePunct w:val="0"/>
              <w:autoSpaceDE/>
              <w:autoSpaceDN/>
              <w:bidi w:val="0"/>
              <w:adjustRightInd/>
              <w:snapToGrid/>
              <w:spacing w:line="240" w:lineRule="auto"/>
              <w:rPr>
                <w:rFonts w:hint="eastAsia" w:ascii="仿宋_GB2312" w:hAnsi="宋体" w:eastAsia="仿宋_GB2312" w:cs="仿宋_GB2312"/>
                <w:b/>
                <w:i w:val="0"/>
                <w:color w:val="000000"/>
                <w:sz w:val="16"/>
                <w:szCs w:val="16"/>
                <w:u w:val="none"/>
              </w:rPr>
            </w:pPr>
          </w:p>
        </w:tc>
        <w:tc>
          <w:tcPr>
            <w:tcW w:w="0" w:type="auto"/>
            <w:vMerge w:val="continue"/>
            <w:tcBorders>
              <w:top w:val="single" w:color="auto" w:sz="4" w:space="0"/>
              <w:left w:val="single" w:color="000000" w:sz="4" w:space="0"/>
              <w:bottom w:val="single" w:color="auto" w:sz="4" w:space="0"/>
              <w:right w:val="single" w:color="auto" w:sz="4" w:space="0"/>
            </w:tcBorders>
            <w:shd w:val="clear" w:color="auto" w:fill="auto"/>
            <w:vAlign w:val="center"/>
          </w:tcPr>
          <w:p w14:paraId="692020FC">
            <w:pPr>
              <w:keepNext w:val="0"/>
              <w:keepLines w:val="0"/>
              <w:pageBreakBefore w:val="0"/>
              <w:widowControl/>
              <w:kinsoku/>
              <w:wordWrap/>
              <w:overflowPunct/>
              <w:topLinePunct w:val="0"/>
              <w:autoSpaceDE/>
              <w:autoSpaceDN/>
              <w:bidi w:val="0"/>
              <w:adjustRightInd/>
              <w:snapToGrid/>
              <w:spacing w:line="240" w:lineRule="auto"/>
              <w:rPr>
                <w:rFonts w:hint="eastAsia" w:ascii="方正书宋_GBK" w:hAnsi="方正书宋_GBK" w:eastAsia="方正书宋_GBK" w:cs="方正书宋_GBK"/>
                <w:b/>
                <w:i w:val="0"/>
                <w:color w:val="000000"/>
                <w:sz w:val="16"/>
                <w:szCs w:val="16"/>
                <w:u w:val="none"/>
              </w:rPr>
            </w:pPr>
          </w:p>
        </w:tc>
        <w:tc>
          <w:tcPr>
            <w:tcW w:w="0" w:type="auto"/>
            <w:tcBorders>
              <w:top w:val="single" w:color="000000" w:sz="4" w:space="0"/>
              <w:left w:val="single" w:color="auto" w:sz="4" w:space="0"/>
              <w:bottom w:val="single" w:color="000000" w:sz="4" w:space="0"/>
              <w:right w:val="single" w:color="000000" w:sz="4" w:space="0"/>
            </w:tcBorders>
            <w:shd w:val="clear" w:color="auto" w:fill="auto"/>
            <w:noWrap/>
            <w:vAlign w:val="center"/>
          </w:tcPr>
          <w:p w14:paraId="511635C1">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Times New Roman" w:hAnsi="Times New Roman" w:eastAsia="宋体" w:cs="Times New Roman"/>
                <w:i w:val="0"/>
                <w:color w:val="000000"/>
                <w:sz w:val="16"/>
                <w:szCs w:val="16"/>
                <w:u w:val="none"/>
              </w:rPr>
            </w:pPr>
            <w:r>
              <w:rPr>
                <w:rFonts w:hint="default" w:ascii="Times New Roman" w:hAnsi="Times New Roman" w:eastAsia="宋体" w:cs="Times New Roman"/>
                <w:i w:val="0"/>
                <w:color w:val="000000"/>
                <w:kern w:val="0"/>
                <w:sz w:val="16"/>
                <w:szCs w:val="16"/>
                <w:u w:val="none"/>
                <w:lang w:val="en-US" w:eastAsia="zh-CN" w:bidi="ar"/>
              </w:rPr>
              <w:t>1-2-2</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46914A">
            <w:pPr>
              <w:keepNext w:val="0"/>
              <w:keepLines w:val="0"/>
              <w:pageBreakBefore w:val="0"/>
              <w:widowControl/>
              <w:kinsoku/>
              <w:wordWrap/>
              <w:overflowPunct/>
              <w:topLinePunct w:val="0"/>
              <w:autoSpaceDE/>
              <w:autoSpaceDN/>
              <w:bidi w:val="0"/>
              <w:adjustRightInd/>
              <w:snapToGrid/>
              <w:spacing w:line="240" w:lineRule="auto"/>
              <w:jc w:val="left"/>
              <w:rPr>
                <w:rFonts w:hint="eastAsia" w:ascii="仿宋_GB2312" w:hAnsi="宋体" w:eastAsia="仿宋_GB2312" w:cs="仿宋_GB2312"/>
                <w:i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FB9191">
            <w:pPr>
              <w:keepNext w:val="0"/>
              <w:keepLines w:val="0"/>
              <w:pageBreakBefore w:val="0"/>
              <w:widowControl/>
              <w:kinsoku/>
              <w:wordWrap/>
              <w:overflowPunct/>
              <w:topLinePunct w:val="0"/>
              <w:autoSpaceDE/>
              <w:autoSpaceDN/>
              <w:bidi w:val="0"/>
              <w:adjustRightInd/>
              <w:snapToGrid/>
              <w:spacing w:line="240" w:lineRule="auto"/>
              <w:jc w:val="left"/>
              <w:rPr>
                <w:rFonts w:hint="eastAsia" w:ascii="仿宋_GB2312" w:hAnsi="宋体" w:eastAsia="仿宋_GB2312" w:cs="仿宋_GB2312"/>
                <w:i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F4D6A79">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仿宋_GB2312" w:hAnsi="宋体" w:eastAsia="仿宋_GB2312" w:cs="仿宋_GB2312"/>
                <w:i w:val="0"/>
                <w:color w:val="000000"/>
                <w:sz w:val="16"/>
                <w:szCs w:val="16"/>
                <w:u w:val="none"/>
              </w:rPr>
            </w:pPr>
            <w:r>
              <w:rPr>
                <w:rFonts w:hint="eastAsia" w:ascii="仿宋_GB2312" w:hAnsi="宋体" w:eastAsia="仿宋_GB2312" w:cs="仿宋_GB2312"/>
                <w:i w:val="0"/>
                <w:color w:val="000000"/>
                <w:kern w:val="0"/>
                <w:sz w:val="16"/>
                <w:szCs w:val="16"/>
                <w:u w:val="none"/>
                <w:lang w:val="en-US" w:eastAsia="zh-CN" w:bidi="ar"/>
              </w:rPr>
              <w:t>依托医保信息平台，开展因病返贫致贫预警监测，按月向农业农村、卫健、民政部门推送高额医疗费用名单，主动排查、精准识别潜在困难群众，及时依规纳入救助保障范围。采取“一事一议”方式开展困难参保群众临时救助工作，切实发挥临时性医疗救助救急救难作用，临时性医疗救助资金使用率达到90%以上，充分发挥泉州市医疗保障和医疗救助协会的作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EE77542">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宋体" w:eastAsia="仿宋_GB2312" w:cs="仿宋_GB2312"/>
                <w:i w:val="0"/>
                <w:color w:val="000000"/>
                <w:sz w:val="16"/>
                <w:szCs w:val="16"/>
                <w:u w:val="none"/>
              </w:rPr>
            </w:pPr>
            <w:r>
              <w:rPr>
                <w:rFonts w:hint="eastAsia" w:ascii="仿宋_GB2312" w:hAnsi="宋体" w:eastAsia="仿宋_GB2312" w:cs="仿宋_GB2312"/>
                <w:i w:val="0"/>
                <w:color w:val="000000"/>
                <w:kern w:val="0"/>
                <w:sz w:val="16"/>
                <w:szCs w:val="16"/>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AEC1532">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宋体" w:eastAsia="仿宋_GB2312" w:cs="仿宋_GB2312"/>
                <w:i w:val="0"/>
                <w:color w:val="000000"/>
                <w:sz w:val="16"/>
                <w:szCs w:val="16"/>
                <w:u w:val="none"/>
              </w:rPr>
            </w:pPr>
            <w:r>
              <w:rPr>
                <w:rFonts w:hint="eastAsia" w:ascii="仿宋_GB2312" w:hAnsi="宋体" w:eastAsia="仿宋_GB2312" w:cs="仿宋_GB2312"/>
                <w:i w:val="0"/>
                <w:color w:val="000000"/>
                <w:kern w:val="0"/>
                <w:sz w:val="16"/>
                <w:szCs w:val="16"/>
                <w:u w:val="none"/>
                <w:lang w:val="en-US" w:eastAsia="zh-CN" w:bidi="ar"/>
              </w:rPr>
              <w:t>12月底前</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8F0CDF9">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宋体" w:eastAsia="仿宋_GB2312" w:cs="仿宋_GB2312"/>
                <w:i w:val="0"/>
                <w:color w:val="000000"/>
                <w:sz w:val="16"/>
                <w:szCs w:val="16"/>
                <w:u w:val="none"/>
              </w:rPr>
            </w:pPr>
            <w:r>
              <w:rPr>
                <w:rFonts w:hint="eastAsia" w:ascii="仿宋_GB2312" w:hAnsi="宋体" w:eastAsia="仿宋_GB2312" w:cs="仿宋_GB2312"/>
                <w:i w:val="0"/>
                <w:color w:val="000000"/>
                <w:kern w:val="0"/>
                <w:sz w:val="16"/>
                <w:szCs w:val="16"/>
                <w:u w:val="none"/>
                <w:lang w:val="en-US" w:eastAsia="zh-CN" w:bidi="ar"/>
              </w:rPr>
              <w:t>市医保监测中心（市医保中心）</w:t>
            </w:r>
            <w:r>
              <w:rPr>
                <w:rFonts w:hint="eastAsia" w:ascii="仿宋_GB2312" w:hAnsi="宋体" w:eastAsia="仿宋_GB2312" w:cs="仿宋_GB2312"/>
                <w:i w:val="0"/>
                <w:color w:val="000000"/>
                <w:kern w:val="0"/>
                <w:sz w:val="16"/>
                <w:szCs w:val="16"/>
                <w:u w:val="none"/>
                <w:lang w:val="en-US" w:eastAsia="zh-CN" w:bidi="ar"/>
              </w:rPr>
              <w:br w:type="textWrapping"/>
            </w:r>
            <w:r>
              <w:rPr>
                <w:rFonts w:hint="eastAsia" w:ascii="仿宋_GB2312" w:hAnsi="宋体" w:eastAsia="仿宋_GB2312" w:cs="仿宋_GB2312"/>
                <w:i w:val="0"/>
                <w:color w:val="000000"/>
                <w:kern w:val="0"/>
                <w:sz w:val="16"/>
                <w:szCs w:val="16"/>
                <w:u w:val="none"/>
                <w:lang w:val="en-US" w:eastAsia="zh-CN" w:bidi="ar"/>
              </w:rPr>
              <w:t>待遇保障科</w:t>
            </w:r>
            <w:r>
              <w:rPr>
                <w:rFonts w:hint="eastAsia" w:ascii="仿宋_GB2312" w:hAnsi="宋体" w:eastAsia="仿宋_GB2312" w:cs="仿宋_GB2312"/>
                <w:i w:val="0"/>
                <w:color w:val="000000"/>
                <w:kern w:val="0"/>
                <w:sz w:val="16"/>
                <w:szCs w:val="16"/>
                <w:u w:val="none"/>
                <w:lang w:val="en-US" w:eastAsia="zh-CN" w:bidi="ar"/>
              </w:rPr>
              <w:br w:type="textWrapping"/>
            </w:r>
            <w:r>
              <w:rPr>
                <w:rFonts w:hint="eastAsia" w:ascii="仿宋_GB2312" w:hAnsi="宋体" w:eastAsia="仿宋_GB2312" w:cs="仿宋_GB2312"/>
                <w:i w:val="0"/>
                <w:color w:val="000000"/>
                <w:kern w:val="0"/>
                <w:sz w:val="16"/>
                <w:szCs w:val="16"/>
                <w:u w:val="none"/>
                <w:lang w:val="en-US" w:eastAsia="zh-CN" w:bidi="ar"/>
              </w:rPr>
              <w:t>改革发展科</w:t>
            </w:r>
            <w:r>
              <w:rPr>
                <w:rFonts w:hint="eastAsia" w:ascii="仿宋_GB2312" w:hAnsi="宋体" w:eastAsia="仿宋_GB2312" w:cs="仿宋_GB2312"/>
                <w:i w:val="0"/>
                <w:color w:val="000000"/>
                <w:kern w:val="0"/>
                <w:sz w:val="16"/>
                <w:szCs w:val="16"/>
                <w:u w:val="none"/>
                <w:lang w:val="en-US" w:eastAsia="zh-CN" w:bidi="ar"/>
              </w:rPr>
              <w:br w:type="textWrapping"/>
            </w:r>
            <w:r>
              <w:rPr>
                <w:rFonts w:hint="eastAsia" w:ascii="仿宋_GB2312" w:hAnsi="宋体" w:eastAsia="仿宋_GB2312" w:cs="仿宋_GB2312"/>
                <w:i w:val="0"/>
                <w:color w:val="000000"/>
                <w:kern w:val="0"/>
                <w:sz w:val="16"/>
                <w:szCs w:val="16"/>
                <w:u w:val="none"/>
                <w:lang w:val="en-US" w:eastAsia="zh-CN" w:bidi="ar"/>
              </w:rPr>
              <w:t>各县（市、区）医保分局</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A4D7177">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宋体" w:eastAsia="仿宋_GB2312" w:cs="仿宋_GB2312"/>
                <w:i w:val="0"/>
                <w:color w:val="000000"/>
                <w:sz w:val="16"/>
                <w:szCs w:val="16"/>
                <w:u w:val="none"/>
              </w:rPr>
            </w:pPr>
            <w:r>
              <w:rPr>
                <w:rFonts w:hint="eastAsia" w:ascii="仿宋_GB2312" w:hAnsi="宋体" w:eastAsia="仿宋_GB2312" w:cs="仿宋_GB2312"/>
                <w:i w:val="0"/>
                <w:color w:val="000000"/>
                <w:kern w:val="0"/>
                <w:sz w:val="16"/>
                <w:szCs w:val="16"/>
                <w:u w:val="none"/>
                <w:lang w:val="en-US" w:eastAsia="zh-CN" w:bidi="ar"/>
              </w:rPr>
              <w:t>欧家庆</w:t>
            </w:r>
            <w:r>
              <w:rPr>
                <w:rFonts w:hint="eastAsia" w:ascii="仿宋_GB2312" w:hAnsi="宋体" w:eastAsia="仿宋_GB2312" w:cs="仿宋_GB2312"/>
                <w:i w:val="0"/>
                <w:color w:val="000000"/>
                <w:kern w:val="0"/>
                <w:sz w:val="16"/>
                <w:szCs w:val="16"/>
                <w:u w:val="none"/>
                <w:lang w:val="en-US" w:eastAsia="zh-CN" w:bidi="ar"/>
              </w:rPr>
              <w:br w:type="textWrapping"/>
            </w:r>
            <w:r>
              <w:rPr>
                <w:rFonts w:hint="eastAsia" w:ascii="仿宋_GB2312" w:hAnsi="宋体" w:eastAsia="仿宋_GB2312" w:cs="仿宋_GB2312"/>
                <w:i w:val="0"/>
                <w:color w:val="000000"/>
                <w:kern w:val="0"/>
                <w:sz w:val="16"/>
                <w:szCs w:val="16"/>
                <w:u w:val="none"/>
                <w:lang w:val="en-US" w:eastAsia="zh-CN" w:bidi="ar"/>
              </w:rPr>
              <w:t xml:space="preserve">洪奕芳                      </w:t>
            </w:r>
            <w:r>
              <w:rPr>
                <w:rFonts w:hint="eastAsia" w:ascii="仿宋_GB2312" w:hAnsi="宋体" w:eastAsia="仿宋_GB2312" w:cs="仿宋_GB2312"/>
                <w:i w:val="0"/>
                <w:color w:val="000000"/>
                <w:kern w:val="0"/>
                <w:sz w:val="16"/>
                <w:szCs w:val="16"/>
                <w:u w:val="none"/>
                <w:lang w:val="en-US" w:eastAsia="zh-CN" w:bidi="ar"/>
              </w:rPr>
              <w:br w:type="textWrapping"/>
            </w:r>
            <w:r>
              <w:rPr>
                <w:rFonts w:hint="eastAsia" w:ascii="仿宋_GB2312" w:hAnsi="宋体" w:eastAsia="仿宋_GB2312" w:cs="仿宋_GB2312"/>
                <w:i w:val="0"/>
                <w:color w:val="000000"/>
                <w:kern w:val="0"/>
                <w:sz w:val="16"/>
                <w:szCs w:val="16"/>
                <w:u w:val="none"/>
                <w:lang w:val="en-US" w:eastAsia="zh-CN" w:bidi="ar"/>
              </w:rPr>
              <w:t>陈静雯</w:t>
            </w:r>
            <w:r>
              <w:rPr>
                <w:rFonts w:hint="eastAsia" w:ascii="仿宋_GB2312" w:hAnsi="宋体" w:eastAsia="仿宋_GB2312" w:cs="仿宋_GB2312"/>
                <w:i w:val="0"/>
                <w:color w:val="000000"/>
                <w:kern w:val="0"/>
                <w:sz w:val="16"/>
                <w:szCs w:val="16"/>
                <w:u w:val="none"/>
                <w:lang w:val="en-US" w:eastAsia="zh-CN" w:bidi="ar"/>
              </w:rPr>
              <w:br w:type="textWrapping"/>
            </w:r>
            <w:r>
              <w:rPr>
                <w:rFonts w:hint="eastAsia" w:ascii="仿宋_GB2312" w:hAnsi="宋体" w:eastAsia="仿宋_GB2312" w:cs="仿宋_GB2312"/>
                <w:i w:val="0"/>
                <w:color w:val="000000"/>
                <w:kern w:val="0"/>
                <w:sz w:val="16"/>
                <w:szCs w:val="16"/>
                <w:u w:val="none"/>
                <w:lang w:val="en-US" w:eastAsia="zh-CN" w:bidi="ar"/>
              </w:rPr>
              <w:t>各县（市、区）医保分局局长</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8A2301C">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宋体" w:eastAsia="仿宋_GB2312" w:cs="仿宋_GB2312"/>
                <w:i w:val="0"/>
                <w:color w:val="000000"/>
                <w:sz w:val="16"/>
                <w:szCs w:val="16"/>
                <w:u w:val="none"/>
              </w:rPr>
            </w:pPr>
            <w:r>
              <w:rPr>
                <w:rFonts w:hint="eastAsia" w:ascii="仿宋_GB2312" w:hAnsi="宋体" w:eastAsia="仿宋_GB2312" w:cs="仿宋_GB2312"/>
                <w:i w:val="0"/>
                <w:color w:val="000000"/>
                <w:kern w:val="0"/>
                <w:sz w:val="16"/>
                <w:szCs w:val="16"/>
                <w:u w:val="none"/>
                <w:lang w:val="en-US" w:eastAsia="zh-CN" w:bidi="ar"/>
              </w:rPr>
              <w:t>翁哲伟</w:t>
            </w:r>
          </w:p>
        </w:tc>
      </w:tr>
      <w:tr w14:paraId="19C483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0" w:type="auto"/>
            <w:vMerge w:val="restart"/>
            <w:tcBorders>
              <w:top w:val="single" w:color="auto" w:sz="4" w:space="0"/>
              <w:left w:val="single" w:color="auto" w:sz="4" w:space="0"/>
              <w:bottom w:val="single" w:color="auto" w:sz="4" w:space="0"/>
              <w:right w:val="single" w:color="auto" w:sz="4" w:space="0"/>
            </w:tcBorders>
            <w:shd w:val="clear" w:color="auto" w:fill="auto"/>
            <w:textDirection w:val="tbRlV"/>
            <w:vAlign w:val="center"/>
          </w:tcPr>
          <w:p w14:paraId="1E86CF06">
            <w:pPr>
              <w:keepNext w:val="0"/>
              <w:keepLines w:val="0"/>
              <w:pageBreakBefore w:val="0"/>
              <w:widowControl/>
              <w:kinsoku/>
              <w:wordWrap/>
              <w:overflowPunct/>
              <w:topLinePunct w:val="0"/>
              <w:autoSpaceDE/>
              <w:autoSpaceDN/>
              <w:bidi w:val="0"/>
              <w:adjustRightInd/>
              <w:snapToGrid/>
              <w:spacing w:line="240" w:lineRule="auto"/>
              <w:ind w:left="113" w:right="113"/>
              <w:jc w:val="center"/>
              <w:rPr>
                <w:rFonts w:hint="eastAsia" w:ascii="仿宋_GB2312" w:hAnsi="宋体" w:eastAsia="仿宋_GB2312" w:cs="仿宋_GB2312"/>
                <w:b/>
                <w:i w:val="0"/>
                <w:color w:val="000000"/>
                <w:sz w:val="16"/>
                <w:szCs w:val="16"/>
                <w:u w:val="none"/>
                <w:lang w:eastAsia="zh-CN"/>
              </w:rPr>
            </w:pPr>
            <w:r>
              <w:rPr>
                <w:rFonts w:hint="eastAsia" w:ascii="仿宋_GB2312" w:hAnsi="宋体" w:eastAsia="仿宋_GB2312" w:cs="仿宋_GB2312"/>
                <w:b/>
                <w:i w:val="0"/>
                <w:color w:val="000000"/>
                <w:sz w:val="16"/>
                <w:szCs w:val="16"/>
                <w:u w:val="none"/>
                <w:lang w:eastAsia="zh-CN"/>
              </w:rPr>
              <w:t>职能工作目标（</w:t>
            </w:r>
            <w:r>
              <w:rPr>
                <w:rFonts w:hint="eastAsia" w:ascii="仿宋_GB2312" w:hAnsi="宋体" w:eastAsia="仿宋_GB2312" w:cs="仿宋_GB2312"/>
                <w:b/>
                <w:i w:val="0"/>
                <w:color w:val="000000"/>
                <w:sz w:val="16"/>
                <w:szCs w:val="16"/>
                <w:u w:val="none"/>
                <w:lang w:val="en-US" w:eastAsia="zh-CN"/>
              </w:rPr>
              <w:t>69分</w:t>
            </w:r>
            <w:r>
              <w:rPr>
                <w:rFonts w:hint="eastAsia" w:ascii="仿宋_GB2312" w:hAnsi="宋体" w:eastAsia="仿宋_GB2312" w:cs="仿宋_GB2312"/>
                <w:b/>
                <w:i w:val="0"/>
                <w:color w:val="000000"/>
                <w:sz w:val="16"/>
                <w:szCs w:val="16"/>
                <w:u w:val="none"/>
                <w:lang w:eastAsia="zh-CN"/>
              </w:rPr>
              <w:t>）</w:t>
            </w:r>
          </w:p>
        </w:tc>
        <w:tc>
          <w:tcPr>
            <w:tcW w:w="0" w:type="auto"/>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4EF63779">
            <w:pPr>
              <w:keepNext w:val="0"/>
              <w:keepLines w:val="0"/>
              <w:pageBreakBefore w:val="0"/>
              <w:widowControl/>
              <w:kinsoku/>
              <w:wordWrap/>
              <w:overflowPunct/>
              <w:topLinePunct w:val="0"/>
              <w:autoSpaceDE/>
              <w:autoSpaceDN/>
              <w:bidi w:val="0"/>
              <w:adjustRightInd/>
              <w:snapToGrid/>
              <w:spacing w:line="240" w:lineRule="auto"/>
              <w:rPr>
                <w:rFonts w:hint="eastAsia" w:ascii="方正书宋_GBK" w:hAnsi="方正书宋_GBK" w:eastAsia="方正书宋_GBK" w:cs="方正书宋_GBK"/>
                <w:b/>
                <w:i w:val="0"/>
                <w:color w:val="000000"/>
                <w:sz w:val="16"/>
                <w:szCs w:val="16"/>
                <w:u w:val="none"/>
                <w:lang w:eastAsia="zh-CN"/>
              </w:rPr>
            </w:pPr>
            <w:r>
              <w:rPr>
                <w:rFonts w:hint="eastAsia" w:ascii="仿宋_GB2312" w:hAnsi="宋体" w:eastAsia="仿宋_GB2312" w:cs="仿宋_GB2312"/>
                <w:b/>
                <w:i w:val="0"/>
                <w:color w:val="000000"/>
                <w:sz w:val="16"/>
                <w:szCs w:val="16"/>
                <w:u w:val="none"/>
                <w:lang w:val="en-US" w:eastAsia="zh-CN" w:bidi="ar-SA"/>
              </w:rPr>
              <w:t>重点工作目标</w:t>
            </w:r>
          </w:p>
        </w:tc>
        <w:tc>
          <w:tcPr>
            <w:tcW w:w="0" w:type="auto"/>
            <w:tcBorders>
              <w:top w:val="single" w:color="000000" w:sz="4" w:space="0"/>
              <w:left w:val="single" w:color="auto" w:sz="4" w:space="0"/>
              <w:bottom w:val="single" w:color="000000" w:sz="4" w:space="0"/>
              <w:right w:val="single" w:color="000000" w:sz="4" w:space="0"/>
            </w:tcBorders>
            <w:shd w:val="clear" w:color="auto" w:fill="auto"/>
            <w:vAlign w:val="center"/>
          </w:tcPr>
          <w:p w14:paraId="09E3C9DE">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Times New Roman" w:hAnsi="Times New Roman" w:eastAsia="宋体" w:cs="Times New Roman"/>
                <w:i w:val="0"/>
                <w:color w:val="000000"/>
                <w:sz w:val="16"/>
                <w:szCs w:val="16"/>
                <w:u w:val="none"/>
              </w:rPr>
            </w:pPr>
            <w:r>
              <w:rPr>
                <w:rFonts w:hint="default" w:ascii="Times New Roman" w:hAnsi="Times New Roman" w:eastAsia="宋体" w:cs="Times New Roman"/>
                <w:i w:val="0"/>
                <w:color w:val="000000"/>
                <w:kern w:val="0"/>
                <w:sz w:val="16"/>
                <w:szCs w:val="16"/>
                <w:u w:val="none"/>
                <w:lang w:val="en-US" w:eastAsia="zh-CN" w:bidi="ar"/>
              </w:rPr>
              <w:t>1-3-1</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75EFA7C">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仿宋_GB2312" w:hAnsi="宋体" w:eastAsia="仿宋_GB2312" w:cs="仿宋_GB2312"/>
                <w:i w:val="0"/>
                <w:color w:val="000000"/>
                <w:sz w:val="16"/>
                <w:szCs w:val="16"/>
                <w:u w:val="none"/>
              </w:rPr>
            </w:pPr>
            <w:r>
              <w:rPr>
                <w:rFonts w:hint="eastAsia" w:ascii="仿宋_GB2312" w:hAnsi="宋体" w:eastAsia="仿宋_GB2312" w:cs="仿宋_GB2312"/>
                <w:i w:val="0"/>
                <w:color w:val="000000"/>
                <w:kern w:val="0"/>
                <w:sz w:val="16"/>
                <w:szCs w:val="16"/>
                <w:u w:val="none"/>
                <w:lang w:val="en-US" w:eastAsia="zh-CN" w:bidi="ar"/>
              </w:rPr>
              <w:t>关于2026年市《政府工作报告》目标任务责任分解的通知（泉政办〔2026〕1 号）</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C6BDECA">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仿宋_GB2312" w:hAnsi="宋体" w:eastAsia="仿宋_GB2312" w:cs="仿宋_GB2312"/>
                <w:i w:val="0"/>
                <w:color w:val="000000"/>
                <w:sz w:val="16"/>
                <w:szCs w:val="16"/>
                <w:u w:val="none"/>
              </w:rPr>
            </w:pPr>
            <w:r>
              <w:rPr>
                <w:rFonts w:hint="eastAsia" w:ascii="仿宋_GB2312" w:hAnsi="宋体" w:eastAsia="仿宋_GB2312" w:cs="仿宋_GB2312"/>
                <w:i w:val="0"/>
                <w:color w:val="000000"/>
                <w:kern w:val="0"/>
                <w:sz w:val="16"/>
                <w:szCs w:val="16"/>
                <w:u w:val="none"/>
                <w:lang w:val="en-US" w:eastAsia="zh-CN" w:bidi="ar"/>
              </w:rPr>
              <w:t>建立长期护理保险制度。（4分）</w:t>
            </w:r>
            <w:r>
              <w:rPr>
                <w:rFonts w:hint="eastAsia" w:ascii="仿宋_GB2312" w:hAnsi="宋体" w:eastAsia="仿宋_GB2312" w:cs="仿宋_GB2312"/>
                <w:b/>
                <w:i w:val="0"/>
                <w:color w:val="000000"/>
                <w:kern w:val="0"/>
                <w:sz w:val="16"/>
                <w:szCs w:val="16"/>
                <w:u w:val="none"/>
                <w:lang w:val="en-US" w:eastAsia="zh-CN" w:bidi="ar"/>
              </w:rPr>
              <w:t>（属《政府工作报告》第119条、第16页）</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143C8AD">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仿宋_GB2312" w:hAnsi="宋体" w:eastAsia="仿宋_GB2312" w:cs="仿宋_GB2312"/>
                <w:i w:val="0"/>
                <w:color w:val="000000"/>
                <w:sz w:val="16"/>
                <w:szCs w:val="16"/>
                <w:u w:val="none"/>
              </w:rPr>
            </w:pPr>
            <w:r>
              <w:rPr>
                <w:rFonts w:hint="eastAsia" w:ascii="仿宋_GB2312" w:hAnsi="宋体" w:eastAsia="仿宋_GB2312" w:cs="仿宋_GB2312"/>
                <w:i w:val="0"/>
                <w:color w:val="000000"/>
                <w:kern w:val="0"/>
                <w:sz w:val="16"/>
                <w:szCs w:val="16"/>
                <w:u w:val="none"/>
                <w:lang w:val="en-US" w:eastAsia="zh-CN" w:bidi="ar"/>
              </w:rPr>
              <w:t>建立长期护理保险制度，将在职职工、退休人员、灵活就业人员以及未就业城乡居民纳入保障范围，覆盖范围超130万人。实行单位、个人、政府、社会等多元筹资机制，与基本医保共同缴费。对特困供养人员、孤儿、重度残疾人、最低生活保障对象等特殊群体实施资助参保。加强长期护理服务机构定点管理，规范服务行为。支持引导基层医疗机构拓展长期护理服务。开展长期照护师培训培养工作，遴选确定2家及以上长期照护师培训机构，提升服务质量，引导农村转移劳动力和家政服务人员参与长期照护师培训，鼓励具备条件的各类职业院校培养长期照护师。</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A4DA1D6">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宋体" w:eastAsia="仿宋_GB2312" w:cs="仿宋_GB2312"/>
                <w:i w:val="0"/>
                <w:color w:val="000000"/>
                <w:sz w:val="16"/>
                <w:szCs w:val="16"/>
                <w:u w:val="none"/>
              </w:rPr>
            </w:pPr>
            <w:r>
              <w:rPr>
                <w:rFonts w:hint="eastAsia" w:ascii="仿宋_GB2312" w:hAnsi="宋体" w:eastAsia="仿宋_GB2312" w:cs="仿宋_GB2312"/>
                <w:i w:val="0"/>
                <w:color w:val="000000"/>
                <w:kern w:val="0"/>
                <w:sz w:val="16"/>
                <w:szCs w:val="16"/>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3EDCB35">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宋体" w:eastAsia="仿宋_GB2312" w:cs="仿宋_GB2312"/>
                <w:i w:val="0"/>
                <w:color w:val="000000"/>
                <w:sz w:val="16"/>
                <w:szCs w:val="16"/>
                <w:u w:val="none"/>
              </w:rPr>
            </w:pPr>
            <w:r>
              <w:rPr>
                <w:rFonts w:hint="eastAsia" w:ascii="仿宋_GB2312" w:hAnsi="宋体" w:eastAsia="仿宋_GB2312" w:cs="仿宋_GB2312"/>
                <w:i w:val="0"/>
                <w:color w:val="000000"/>
                <w:kern w:val="0"/>
                <w:sz w:val="16"/>
                <w:szCs w:val="16"/>
                <w:u w:val="none"/>
                <w:lang w:val="en-US" w:eastAsia="zh-CN" w:bidi="ar"/>
              </w:rPr>
              <w:t>12月底前</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65D5807">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宋体" w:eastAsia="仿宋_GB2312" w:cs="仿宋_GB2312"/>
                <w:i w:val="0"/>
                <w:color w:val="000000"/>
                <w:sz w:val="16"/>
                <w:szCs w:val="16"/>
                <w:u w:val="none"/>
              </w:rPr>
            </w:pPr>
            <w:r>
              <w:rPr>
                <w:rFonts w:hint="eastAsia" w:ascii="仿宋_GB2312" w:hAnsi="宋体" w:eastAsia="仿宋_GB2312" w:cs="仿宋_GB2312"/>
                <w:i w:val="0"/>
                <w:color w:val="000000"/>
                <w:kern w:val="0"/>
                <w:sz w:val="16"/>
                <w:szCs w:val="16"/>
                <w:u w:val="none"/>
                <w:lang w:val="en-US" w:eastAsia="zh-CN" w:bidi="ar"/>
              </w:rPr>
              <w:t>待遇保障科</w:t>
            </w:r>
            <w:r>
              <w:rPr>
                <w:rFonts w:hint="eastAsia" w:ascii="仿宋_GB2312" w:hAnsi="宋体" w:eastAsia="仿宋_GB2312" w:cs="仿宋_GB2312"/>
                <w:i w:val="0"/>
                <w:color w:val="000000"/>
                <w:kern w:val="0"/>
                <w:sz w:val="16"/>
                <w:szCs w:val="16"/>
                <w:u w:val="none"/>
                <w:lang w:val="en-US" w:eastAsia="zh-CN" w:bidi="ar"/>
              </w:rPr>
              <w:br w:type="textWrapping"/>
            </w:r>
            <w:r>
              <w:rPr>
                <w:rFonts w:hint="eastAsia" w:ascii="仿宋_GB2312" w:hAnsi="宋体" w:eastAsia="仿宋_GB2312" w:cs="仿宋_GB2312"/>
                <w:i w:val="0"/>
                <w:color w:val="000000"/>
                <w:kern w:val="0"/>
                <w:sz w:val="16"/>
                <w:szCs w:val="16"/>
                <w:u w:val="none"/>
                <w:lang w:val="en-US" w:eastAsia="zh-CN" w:bidi="ar"/>
              </w:rPr>
              <w:t>医药服务管理科</w:t>
            </w:r>
            <w:r>
              <w:rPr>
                <w:rFonts w:hint="eastAsia" w:ascii="仿宋_GB2312" w:hAnsi="宋体" w:eastAsia="仿宋_GB2312" w:cs="仿宋_GB2312"/>
                <w:i w:val="0"/>
                <w:color w:val="000000"/>
                <w:kern w:val="0"/>
                <w:sz w:val="16"/>
                <w:szCs w:val="16"/>
                <w:u w:val="none"/>
                <w:lang w:val="en-US" w:eastAsia="zh-CN" w:bidi="ar"/>
              </w:rPr>
              <w:br w:type="textWrapping"/>
            </w:r>
            <w:r>
              <w:rPr>
                <w:rFonts w:hint="eastAsia" w:ascii="仿宋_GB2312" w:hAnsi="宋体" w:eastAsia="仿宋_GB2312" w:cs="仿宋_GB2312"/>
                <w:i w:val="0"/>
                <w:color w:val="000000"/>
                <w:kern w:val="0"/>
                <w:sz w:val="16"/>
                <w:szCs w:val="16"/>
                <w:u w:val="none"/>
                <w:lang w:val="en-US" w:eastAsia="zh-CN" w:bidi="ar"/>
              </w:rPr>
              <w:t>市医保监测中心（市医保中心）</w:t>
            </w:r>
            <w:r>
              <w:rPr>
                <w:rFonts w:hint="eastAsia" w:ascii="仿宋_GB2312" w:hAnsi="宋体" w:eastAsia="仿宋_GB2312" w:cs="仿宋_GB2312"/>
                <w:i w:val="0"/>
                <w:color w:val="000000"/>
                <w:kern w:val="0"/>
                <w:sz w:val="16"/>
                <w:szCs w:val="16"/>
                <w:u w:val="none"/>
                <w:lang w:val="en-US" w:eastAsia="zh-CN" w:bidi="ar"/>
              </w:rPr>
              <w:br w:type="textWrapping"/>
            </w:r>
            <w:r>
              <w:rPr>
                <w:rFonts w:hint="eastAsia" w:ascii="仿宋_GB2312" w:hAnsi="宋体" w:eastAsia="仿宋_GB2312" w:cs="仿宋_GB2312"/>
                <w:i w:val="0"/>
                <w:color w:val="000000"/>
                <w:kern w:val="0"/>
                <w:sz w:val="16"/>
                <w:szCs w:val="16"/>
                <w:u w:val="none"/>
                <w:lang w:val="en-US" w:eastAsia="zh-CN" w:bidi="ar"/>
              </w:rPr>
              <w:t>各县（市、区）医保分局</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7F0DEBC">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宋体" w:eastAsia="仿宋_GB2312" w:cs="仿宋_GB2312"/>
                <w:i w:val="0"/>
                <w:color w:val="000000"/>
                <w:sz w:val="16"/>
                <w:szCs w:val="16"/>
                <w:u w:val="none"/>
              </w:rPr>
            </w:pPr>
            <w:r>
              <w:rPr>
                <w:rFonts w:hint="eastAsia" w:ascii="仿宋_GB2312" w:hAnsi="宋体" w:eastAsia="仿宋_GB2312" w:cs="仿宋_GB2312"/>
                <w:i w:val="0"/>
                <w:color w:val="000000"/>
                <w:kern w:val="0"/>
                <w:sz w:val="16"/>
                <w:szCs w:val="16"/>
                <w:u w:val="none"/>
                <w:lang w:val="en-US" w:eastAsia="zh-CN" w:bidi="ar"/>
              </w:rPr>
              <w:t>洪奕芳</w:t>
            </w:r>
            <w:r>
              <w:rPr>
                <w:rFonts w:hint="eastAsia" w:ascii="仿宋_GB2312" w:hAnsi="宋体" w:eastAsia="仿宋_GB2312" w:cs="仿宋_GB2312"/>
                <w:i w:val="0"/>
                <w:color w:val="000000"/>
                <w:kern w:val="0"/>
                <w:sz w:val="16"/>
                <w:szCs w:val="16"/>
                <w:u w:val="none"/>
                <w:lang w:val="en-US" w:eastAsia="zh-CN" w:bidi="ar"/>
              </w:rPr>
              <w:br w:type="textWrapping"/>
            </w:r>
            <w:r>
              <w:rPr>
                <w:rFonts w:hint="eastAsia" w:ascii="仿宋_GB2312" w:hAnsi="宋体" w:eastAsia="仿宋_GB2312" w:cs="仿宋_GB2312"/>
                <w:i w:val="0"/>
                <w:color w:val="000000"/>
                <w:kern w:val="0"/>
                <w:sz w:val="16"/>
                <w:szCs w:val="16"/>
                <w:u w:val="none"/>
                <w:lang w:val="en-US" w:eastAsia="zh-CN" w:bidi="ar"/>
              </w:rPr>
              <w:t>肖剑钦</w:t>
            </w:r>
            <w:r>
              <w:rPr>
                <w:rFonts w:hint="eastAsia" w:ascii="仿宋_GB2312" w:hAnsi="宋体" w:eastAsia="仿宋_GB2312" w:cs="仿宋_GB2312"/>
                <w:i w:val="0"/>
                <w:color w:val="000000"/>
                <w:kern w:val="0"/>
                <w:sz w:val="16"/>
                <w:szCs w:val="16"/>
                <w:u w:val="none"/>
                <w:lang w:val="en-US" w:eastAsia="zh-CN" w:bidi="ar"/>
              </w:rPr>
              <w:br w:type="textWrapping"/>
            </w:r>
            <w:r>
              <w:rPr>
                <w:rFonts w:hint="eastAsia" w:ascii="仿宋_GB2312" w:hAnsi="宋体" w:eastAsia="仿宋_GB2312" w:cs="仿宋_GB2312"/>
                <w:i w:val="0"/>
                <w:color w:val="000000"/>
                <w:kern w:val="0"/>
                <w:sz w:val="16"/>
                <w:szCs w:val="16"/>
                <w:u w:val="none"/>
                <w:lang w:val="en-US" w:eastAsia="zh-CN" w:bidi="ar"/>
              </w:rPr>
              <w:t>欧家庆</w:t>
            </w:r>
            <w:r>
              <w:rPr>
                <w:rFonts w:hint="eastAsia" w:ascii="仿宋_GB2312" w:hAnsi="宋体" w:eastAsia="仿宋_GB2312" w:cs="仿宋_GB2312"/>
                <w:i w:val="0"/>
                <w:color w:val="000000"/>
                <w:kern w:val="0"/>
                <w:sz w:val="16"/>
                <w:szCs w:val="16"/>
                <w:u w:val="none"/>
                <w:lang w:val="en-US" w:eastAsia="zh-CN" w:bidi="ar"/>
              </w:rPr>
              <w:br w:type="textWrapping"/>
            </w:r>
            <w:r>
              <w:rPr>
                <w:rFonts w:hint="eastAsia" w:ascii="仿宋_GB2312" w:hAnsi="宋体" w:eastAsia="仿宋_GB2312" w:cs="仿宋_GB2312"/>
                <w:i w:val="0"/>
                <w:color w:val="000000"/>
                <w:kern w:val="0"/>
                <w:sz w:val="16"/>
                <w:szCs w:val="16"/>
                <w:u w:val="none"/>
                <w:lang w:val="en-US" w:eastAsia="zh-CN" w:bidi="ar"/>
              </w:rPr>
              <w:t>各县（市、区）医保分局局长</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7945DF9">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宋体" w:eastAsia="仿宋_GB2312" w:cs="仿宋_GB2312"/>
                <w:i w:val="0"/>
                <w:color w:val="000000"/>
                <w:sz w:val="16"/>
                <w:szCs w:val="16"/>
                <w:u w:val="none"/>
              </w:rPr>
            </w:pPr>
            <w:r>
              <w:rPr>
                <w:rFonts w:hint="eastAsia" w:ascii="仿宋_GB2312" w:hAnsi="宋体" w:eastAsia="仿宋_GB2312" w:cs="仿宋_GB2312"/>
                <w:i w:val="0"/>
                <w:color w:val="000000"/>
                <w:kern w:val="0"/>
                <w:sz w:val="16"/>
                <w:szCs w:val="16"/>
                <w:u w:val="none"/>
                <w:lang w:val="en-US" w:eastAsia="zh-CN" w:bidi="ar"/>
              </w:rPr>
              <w:t>王宗平</w:t>
            </w:r>
          </w:p>
        </w:tc>
      </w:tr>
      <w:tr w14:paraId="368C35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0" w:type="auto"/>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68F1DAB">
            <w:pPr>
              <w:keepNext w:val="0"/>
              <w:keepLines w:val="0"/>
              <w:pageBreakBefore w:val="0"/>
              <w:widowControl/>
              <w:kinsoku/>
              <w:wordWrap/>
              <w:overflowPunct/>
              <w:topLinePunct w:val="0"/>
              <w:autoSpaceDE/>
              <w:autoSpaceDN/>
              <w:bidi w:val="0"/>
              <w:adjustRightInd/>
              <w:snapToGrid/>
              <w:spacing w:line="240" w:lineRule="auto"/>
              <w:rPr>
                <w:rFonts w:hint="eastAsia" w:ascii="仿宋_GB2312" w:hAnsi="宋体" w:eastAsia="仿宋_GB2312" w:cs="仿宋_GB2312"/>
                <w:b/>
                <w:i w:val="0"/>
                <w:color w:val="000000"/>
                <w:sz w:val="16"/>
                <w:szCs w:val="16"/>
                <w:u w:val="none"/>
              </w:rPr>
            </w:pPr>
          </w:p>
        </w:tc>
        <w:tc>
          <w:tcPr>
            <w:tcW w:w="0" w:type="auto"/>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A002408">
            <w:pPr>
              <w:keepNext w:val="0"/>
              <w:keepLines w:val="0"/>
              <w:pageBreakBefore w:val="0"/>
              <w:widowControl/>
              <w:kinsoku/>
              <w:wordWrap/>
              <w:overflowPunct/>
              <w:topLinePunct w:val="0"/>
              <w:autoSpaceDE/>
              <w:autoSpaceDN/>
              <w:bidi w:val="0"/>
              <w:adjustRightInd/>
              <w:snapToGrid/>
              <w:spacing w:line="240" w:lineRule="auto"/>
              <w:rPr>
                <w:rFonts w:hint="eastAsia" w:ascii="方正书宋_GBK" w:hAnsi="方正书宋_GBK" w:eastAsia="方正书宋_GBK" w:cs="方正书宋_GBK"/>
                <w:b/>
                <w:i w:val="0"/>
                <w:color w:val="000000"/>
                <w:sz w:val="16"/>
                <w:szCs w:val="16"/>
                <w:u w:val="none"/>
              </w:rPr>
            </w:pPr>
          </w:p>
        </w:tc>
        <w:tc>
          <w:tcPr>
            <w:tcW w:w="0" w:type="auto"/>
            <w:tcBorders>
              <w:top w:val="single" w:color="000000" w:sz="4" w:space="0"/>
              <w:left w:val="single" w:color="auto" w:sz="4" w:space="0"/>
              <w:bottom w:val="single" w:color="000000" w:sz="4" w:space="0"/>
              <w:right w:val="single" w:color="000000" w:sz="4" w:space="0"/>
            </w:tcBorders>
            <w:shd w:val="clear" w:color="auto" w:fill="auto"/>
            <w:vAlign w:val="center"/>
          </w:tcPr>
          <w:p w14:paraId="52677F71">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Times New Roman" w:hAnsi="Times New Roman" w:eastAsia="宋体" w:cs="Times New Roman"/>
                <w:i w:val="0"/>
                <w:color w:val="000000"/>
                <w:sz w:val="16"/>
                <w:szCs w:val="16"/>
                <w:u w:val="none"/>
              </w:rPr>
            </w:pPr>
            <w:r>
              <w:rPr>
                <w:rFonts w:hint="default" w:ascii="Times New Roman" w:hAnsi="Times New Roman" w:eastAsia="宋体" w:cs="Times New Roman"/>
                <w:i w:val="0"/>
                <w:color w:val="000000"/>
                <w:kern w:val="0"/>
                <w:sz w:val="16"/>
                <w:szCs w:val="16"/>
                <w:u w:val="none"/>
                <w:lang w:val="en-US" w:eastAsia="zh-CN" w:bidi="ar"/>
              </w:rPr>
              <w:t>1-3-2</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A26DAA">
            <w:pPr>
              <w:keepNext w:val="0"/>
              <w:keepLines w:val="0"/>
              <w:pageBreakBefore w:val="0"/>
              <w:widowControl/>
              <w:kinsoku/>
              <w:wordWrap/>
              <w:overflowPunct/>
              <w:topLinePunct w:val="0"/>
              <w:autoSpaceDE/>
              <w:autoSpaceDN/>
              <w:bidi w:val="0"/>
              <w:adjustRightInd/>
              <w:snapToGrid/>
              <w:spacing w:line="240" w:lineRule="auto"/>
              <w:jc w:val="left"/>
              <w:rPr>
                <w:rFonts w:hint="eastAsia" w:ascii="仿宋_GB2312" w:hAnsi="宋体" w:eastAsia="仿宋_GB2312" w:cs="仿宋_GB2312"/>
                <w:i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2FBFDE">
            <w:pPr>
              <w:keepNext w:val="0"/>
              <w:keepLines w:val="0"/>
              <w:pageBreakBefore w:val="0"/>
              <w:widowControl/>
              <w:kinsoku/>
              <w:wordWrap/>
              <w:overflowPunct/>
              <w:topLinePunct w:val="0"/>
              <w:autoSpaceDE/>
              <w:autoSpaceDN/>
              <w:bidi w:val="0"/>
              <w:adjustRightInd/>
              <w:snapToGrid/>
              <w:spacing w:line="240" w:lineRule="auto"/>
              <w:jc w:val="left"/>
              <w:rPr>
                <w:rFonts w:hint="eastAsia" w:ascii="仿宋_GB2312" w:hAnsi="宋体" w:eastAsia="仿宋_GB2312" w:cs="仿宋_GB2312"/>
                <w:i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101617C">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仿宋_GB2312" w:hAnsi="宋体" w:eastAsia="仿宋_GB2312" w:cs="仿宋_GB2312"/>
                <w:i w:val="0"/>
                <w:color w:val="000000"/>
                <w:sz w:val="16"/>
                <w:szCs w:val="16"/>
                <w:u w:val="none"/>
              </w:rPr>
            </w:pPr>
            <w:r>
              <w:rPr>
                <w:rFonts w:hint="eastAsia" w:ascii="仿宋_GB2312" w:hAnsi="宋体" w:eastAsia="仿宋_GB2312" w:cs="仿宋_GB2312"/>
                <w:i w:val="0"/>
                <w:color w:val="000000"/>
                <w:kern w:val="0"/>
                <w:sz w:val="16"/>
                <w:szCs w:val="16"/>
                <w:u w:val="none"/>
                <w:lang w:val="en-US" w:eastAsia="zh-CN" w:bidi="ar"/>
              </w:rPr>
              <w:t>做好重度失能人员待遇保障，建立符合长期护理服务特点的支付机制，长期护理保险服务机构提供居家护理、社区护理、机构护理三种护理服务类型，不设起付标准，符合规定的长期护理服务费用，在职职工和退休人员的基金支付比例在70%左右，未就业城乡居民的基金支付比例在50%左右，对选择居家和社区护理服务方式的，在支付比例上予以适当提高；基金年度支付限额不超过我市上年度城乡居民人均可支配收入的50%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E6AECCA">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宋体" w:eastAsia="仿宋_GB2312" w:cs="仿宋_GB2312"/>
                <w:i w:val="0"/>
                <w:color w:val="000000"/>
                <w:sz w:val="16"/>
                <w:szCs w:val="16"/>
                <w:u w:val="none"/>
              </w:rPr>
            </w:pPr>
            <w:r>
              <w:rPr>
                <w:rFonts w:hint="eastAsia" w:ascii="仿宋_GB2312" w:hAnsi="宋体" w:eastAsia="仿宋_GB2312" w:cs="仿宋_GB2312"/>
                <w:i w:val="0"/>
                <w:color w:val="000000"/>
                <w:kern w:val="0"/>
                <w:sz w:val="16"/>
                <w:szCs w:val="16"/>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ED4A48D">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宋体" w:eastAsia="仿宋_GB2312" w:cs="仿宋_GB2312"/>
                <w:i w:val="0"/>
                <w:color w:val="000000"/>
                <w:sz w:val="16"/>
                <w:szCs w:val="16"/>
                <w:u w:val="none"/>
              </w:rPr>
            </w:pPr>
            <w:r>
              <w:rPr>
                <w:rFonts w:hint="eastAsia" w:ascii="仿宋_GB2312" w:hAnsi="宋体" w:eastAsia="仿宋_GB2312" w:cs="仿宋_GB2312"/>
                <w:i w:val="0"/>
                <w:color w:val="000000"/>
                <w:kern w:val="0"/>
                <w:sz w:val="16"/>
                <w:szCs w:val="16"/>
                <w:u w:val="none"/>
                <w:lang w:val="en-US" w:eastAsia="zh-CN" w:bidi="ar"/>
              </w:rPr>
              <w:t>12月底前</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B1DEBBE">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宋体" w:eastAsia="仿宋_GB2312" w:cs="仿宋_GB2312"/>
                <w:i w:val="0"/>
                <w:color w:val="000000"/>
                <w:sz w:val="16"/>
                <w:szCs w:val="16"/>
                <w:u w:val="none"/>
              </w:rPr>
            </w:pPr>
            <w:r>
              <w:rPr>
                <w:rFonts w:hint="eastAsia" w:ascii="仿宋_GB2312" w:hAnsi="宋体" w:eastAsia="仿宋_GB2312" w:cs="仿宋_GB2312"/>
                <w:i w:val="0"/>
                <w:color w:val="000000"/>
                <w:kern w:val="0"/>
                <w:sz w:val="16"/>
                <w:szCs w:val="16"/>
                <w:u w:val="none"/>
                <w:lang w:val="en-US" w:eastAsia="zh-CN" w:bidi="ar"/>
              </w:rPr>
              <w:t>待遇保障科</w:t>
            </w:r>
            <w:r>
              <w:rPr>
                <w:rFonts w:hint="eastAsia" w:ascii="仿宋_GB2312" w:hAnsi="宋体" w:eastAsia="仿宋_GB2312" w:cs="仿宋_GB2312"/>
                <w:i w:val="0"/>
                <w:color w:val="000000"/>
                <w:kern w:val="0"/>
                <w:sz w:val="16"/>
                <w:szCs w:val="16"/>
                <w:u w:val="none"/>
                <w:lang w:val="en-US" w:eastAsia="zh-CN" w:bidi="ar"/>
              </w:rPr>
              <w:br w:type="textWrapping"/>
            </w:r>
            <w:r>
              <w:rPr>
                <w:rFonts w:hint="eastAsia" w:ascii="仿宋_GB2312" w:hAnsi="宋体" w:eastAsia="仿宋_GB2312" w:cs="仿宋_GB2312"/>
                <w:i w:val="0"/>
                <w:color w:val="000000"/>
                <w:kern w:val="0"/>
                <w:sz w:val="16"/>
                <w:szCs w:val="16"/>
                <w:u w:val="none"/>
                <w:lang w:val="en-US" w:eastAsia="zh-CN" w:bidi="ar"/>
              </w:rPr>
              <w:t>各县（市、区）医保分局</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F120665">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宋体" w:eastAsia="仿宋_GB2312" w:cs="仿宋_GB2312"/>
                <w:i w:val="0"/>
                <w:color w:val="000000"/>
                <w:sz w:val="16"/>
                <w:szCs w:val="16"/>
                <w:u w:val="none"/>
              </w:rPr>
            </w:pPr>
            <w:r>
              <w:rPr>
                <w:rFonts w:hint="eastAsia" w:ascii="仿宋_GB2312" w:hAnsi="宋体" w:eastAsia="仿宋_GB2312" w:cs="仿宋_GB2312"/>
                <w:i w:val="0"/>
                <w:color w:val="000000"/>
                <w:kern w:val="0"/>
                <w:sz w:val="16"/>
                <w:szCs w:val="16"/>
                <w:u w:val="none"/>
                <w:lang w:val="en-US" w:eastAsia="zh-CN" w:bidi="ar"/>
              </w:rPr>
              <w:t>洪奕芳</w:t>
            </w:r>
            <w:r>
              <w:rPr>
                <w:rFonts w:hint="eastAsia" w:ascii="仿宋_GB2312" w:hAnsi="宋体" w:eastAsia="仿宋_GB2312" w:cs="仿宋_GB2312"/>
                <w:i w:val="0"/>
                <w:color w:val="000000"/>
                <w:kern w:val="0"/>
                <w:sz w:val="16"/>
                <w:szCs w:val="16"/>
                <w:u w:val="none"/>
                <w:lang w:val="en-US" w:eastAsia="zh-CN" w:bidi="ar"/>
              </w:rPr>
              <w:br w:type="textWrapping"/>
            </w:r>
            <w:r>
              <w:rPr>
                <w:rFonts w:hint="eastAsia" w:ascii="仿宋_GB2312" w:hAnsi="宋体" w:eastAsia="仿宋_GB2312" w:cs="仿宋_GB2312"/>
                <w:i w:val="0"/>
                <w:color w:val="000000"/>
                <w:kern w:val="0"/>
                <w:sz w:val="16"/>
                <w:szCs w:val="16"/>
                <w:u w:val="none"/>
                <w:lang w:val="en-US" w:eastAsia="zh-CN" w:bidi="ar"/>
              </w:rPr>
              <w:t>各县（市、区）医保分局局长</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3E2F01C">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宋体" w:eastAsia="仿宋_GB2312" w:cs="仿宋_GB2312"/>
                <w:i w:val="0"/>
                <w:color w:val="000000"/>
                <w:sz w:val="16"/>
                <w:szCs w:val="16"/>
                <w:u w:val="none"/>
              </w:rPr>
            </w:pPr>
            <w:r>
              <w:rPr>
                <w:rFonts w:hint="eastAsia" w:ascii="仿宋_GB2312" w:hAnsi="宋体" w:eastAsia="仿宋_GB2312" w:cs="仿宋_GB2312"/>
                <w:i w:val="0"/>
                <w:color w:val="000000"/>
                <w:kern w:val="0"/>
                <w:sz w:val="16"/>
                <w:szCs w:val="16"/>
                <w:u w:val="none"/>
                <w:lang w:val="en-US" w:eastAsia="zh-CN" w:bidi="ar"/>
              </w:rPr>
              <w:t>王宗平</w:t>
            </w:r>
          </w:p>
        </w:tc>
      </w:tr>
      <w:tr w14:paraId="02AFCD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85" w:hRule="atLeast"/>
        </w:trPr>
        <w:tc>
          <w:tcPr>
            <w:tcW w:w="0" w:type="auto"/>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06486DE">
            <w:pPr>
              <w:keepNext w:val="0"/>
              <w:keepLines w:val="0"/>
              <w:pageBreakBefore w:val="0"/>
              <w:widowControl/>
              <w:kinsoku/>
              <w:wordWrap/>
              <w:overflowPunct/>
              <w:topLinePunct w:val="0"/>
              <w:autoSpaceDE/>
              <w:autoSpaceDN/>
              <w:bidi w:val="0"/>
              <w:adjustRightInd/>
              <w:snapToGrid/>
              <w:spacing w:line="240" w:lineRule="auto"/>
              <w:rPr>
                <w:rFonts w:hint="eastAsia" w:ascii="仿宋_GB2312" w:hAnsi="宋体" w:eastAsia="仿宋_GB2312" w:cs="仿宋_GB2312"/>
                <w:b/>
                <w:i w:val="0"/>
                <w:color w:val="000000"/>
                <w:sz w:val="16"/>
                <w:szCs w:val="16"/>
                <w:u w:val="none"/>
              </w:rPr>
            </w:pPr>
          </w:p>
        </w:tc>
        <w:tc>
          <w:tcPr>
            <w:tcW w:w="0" w:type="auto"/>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05FD427">
            <w:pPr>
              <w:keepNext w:val="0"/>
              <w:keepLines w:val="0"/>
              <w:pageBreakBefore w:val="0"/>
              <w:widowControl/>
              <w:kinsoku/>
              <w:wordWrap/>
              <w:overflowPunct/>
              <w:topLinePunct w:val="0"/>
              <w:autoSpaceDE/>
              <w:autoSpaceDN/>
              <w:bidi w:val="0"/>
              <w:adjustRightInd/>
              <w:snapToGrid/>
              <w:spacing w:line="240" w:lineRule="auto"/>
              <w:rPr>
                <w:rFonts w:hint="eastAsia" w:ascii="方正书宋_GBK" w:hAnsi="方正书宋_GBK" w:eastAsia="方正书宋_GBK" w:cs="方正书宋_GBK"/>
                <w:b/>
                <w:i w:val="0"/>
                <w:color w:val="000000"/>
                <w:sz w:val="16"/>
                <w:szCs w:val="16"/>
                <w:u w:val="none"/>
              </w:rPr>
            </w:pPr>
          </w:p>
        </w:tc>
        <w:tc>
          <w:tcPr>
            <w:tcW w:w="0" w:type="auto"/>
            <w:tcBorders>
              <w:top w:val="single" w:color="000000" w:sz="4" w:space="0"/>
              <w:left w:val="single" w:color="auto" w:sz="4" w:space="0"/>
              <w:bottom w:val="single" w:color="000000" w:sz="4" w:space="0"/>
              <w:right w:val="single" w:color="000000" w:sz="4" w:space="0"/>
            </w:tcBorders>
            <w:shd w:val="clear" w:color="auto" w:fill="auto"/>
            <w:vAlign w:val="center"/>
          </w:tcPr>
          <w:p w14:paraId="64205F2F">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Times New Roman" w:hAnsi="Times New Roman" w:eastAsia="宋体" w:cs="Times New Roman"/>
                <w:i w:val="0"/>
                <w:color w:val="000000"/>
                <w:sz w:val="16"/>
                <w:szCs w:val="16"/>
                <w:u w:val="none"/>
              </w:rPr>
            </w:pPr>
            <w:r>
              <w:rPr>
                <w:rFonts w:hint="default" w:ascii="Times New Roman" w:hAnsi="Times New Roman" w:eastAsia="宋体" w:cs="Times New Roman"/>
                <w:i w:val="0"/>
                <w:color w:val="000000"/>
                <w:kern w:val="0"/>
                <w:sz w:val="16"/>
                <w:szCs w:val="16"/>
                <w:u w:val="none"/>
                <w:lang w:val="en-US" w:eastAsia="zh-CN" w:bidi="ar"/>
              </w:rPr>
              <w:t>1-4-1</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F12758F">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仿宋_GB2312" w:hAnsi="宋体" w:eastAsia="仿宋_GB2312" w:cs="仿宋_GB2312"/>
                <w:i w:val="0"/>
                <w:color w:val="000000"/>
                <w:sz w:val="16"/>
                <w:szCs w:val="16"/>
                <w:u w:val="none"/>
              </w:rPr>
            </w:pPr>
            <w:r>
              <w:rPr>
                <w:rFonts w:hint="eastAsia" w:ascii="仿宋_GB2312" w:hAnsi="宋体" w:eastAsia="仿宋_GB2312" w:cs="仿宋_GB2312"/>
                <w:i w:val="0"/>
                <w:color w:val="000000"/>
                <w:kern w:val="0"/>
                <w:sz w:val="16"/>
                <w:szCs w:val="16"/>
                <w:u w:val="none"/>
                <w:lang w:val="en-US" w:eastAsia="zh-CN" w:bidi="ar"/>
              </w:rPr>
              <w:t>1.关于2026年市《政府工作报告》目标任务责任分解的通知（泉政办〔2026〕1 号）</w:t>
            </w:r>
            <w:r>
              <w:rPr>
                <w:rFonts w:hint="eastAsia" w:ascii="仿宋_GB2312" w:hAnsi="宋体" w:eastAsia="仿宋_GB2312" w:cs="仿宋_GB2312"/>
                <w:i w:val="0"/>
                <w:color w:val="000000"/>
                <w:kern w:val="0"/>
                <w:sz w:val="16"/>
                <w:szCs w:val="16"/>
                <w:u w:val="none"/>
                <w:lang w:val="en-US" w:eastAsia="zh-CN" w:bidi="ar"/>
              </w:rPr>
              <w:br w:type="textWrapping"/>
            </w:r>
            <w:r>
              <w:rPr>
                <w:rFonts w:hint="eastAsia" w:ascii="仿宋_GB2312" w:hAnsi="宋体" w:eastAsia="仿宋_GB2312" w:cs="仿宋_GB2312"/>
                <w:i w:val="0"/>
                <w:color w:val="000000"/>
                <w:kern w:val="0"/>
                <w:sz w:val="16"/>
                <w:szCs w:val="16"/>
                <w:u w:val="none"/>
                <w:lang w:val="en-US" w:eastAsia="zh-CN" w:bidi="ar"/>
              </w:rPr>
              <w:t>2.关于印发进一步优化生育支持政策推动建设生育友好型社会若干措施的通知（泉政办规〔2026〕1号）</w:t>
            </w:r>
            <w:r>
              <w:rPr>
                <w:rFonts w:hint="eastAsia" w:ascii="仿宋_GB2312" w:hAnsi="宋体" w:eastAsia="仿宋_GB2312" w:cs="仿宋_GB2312"/>
                <w:i w:val="0"/>
                <w:color w:val="000000"/>
                <w:kern w:val="0"/>
                <w:sz w:val="16"/>
                <w:szCs w:val="16"/>
                <w:u w:val="none"/>
                <w:lang w:val="en-US" w:eastAsia="zh-CN" w:bidi="ar"/>
              </w:rPr>
              <w:br w:type="textWrapping"/>
            </w:r>
            <w:r>
              <w:rPr>
                <w:rFonts w:hint="eastAsia" w:ascii="仿宋_GB2312" w:hAnsi="宋体" w:eastAsia="仿宋_GB2312" w:cs="仿宋_GB2312"/>
                <w:i w:val="0"/>
                <w:color w:val="000000"/>
                <w:kern w:val="0"/>
                <w:sz w:val="16"/>
                <w:szCs w:val="16"/>
                <w:u w:val="none"/>
                <w:lang w:val="en-US" w:eastAsia="zh-CN" w:bidi="ar"/>
              </w:rPr>
              <w:t>3.关于印发《泉州市人才人口“双增”行动方案》（泉委办发〔2025〕5号）</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9A50D2E">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仿宋_GB2312" w:hAnsi="宋体" w:eastAsia="仿宋_GB2312" w:cs="仿宋_GB2312"/>
                <w:i w:val="0"/>
                <w:color w:val="000000"/>
                <w:sz w:val="16"/>
                <w:szCs w:val="16"/>
                <w:u w:val="none"/>
              </w:rPr>
            </w:pPr>
            <w:r>
              <w:rPr>
                <w:rFonts w:hint="eastAsia" w:ascii="仿宋_GB2312" w:hAnsi="宋体" w:eastAsia="仿宋_GB2312" w:cs="仿宋_GB2312"/>
                <w:i w:val="0"/>
                <w:color w:val="000000"/>
                <w:kern w:val="0"/>
                <w:sz w:val="16"/>
                <w:szCs w:val="16"/>
                <w:u w:val="none"/>
                <w:lang w:val="en-US" w:eastAsia="zh-CN" w:bidi="ar"/>
              </w:rPr>
              <w:t>推动社保提标扩面，新增“五险”参保5万人次。全面推进新生儿分娩助产医疗机构在出生医学证明办理服务窗口同步开设城乡居民医保参保登记服务,实行“一窗办理”,实现新生儿“落地即参保”。推进来泉人员在我市参加基本医保，来泉人员持居住证参加城乡居民医保的，与本地享受同等财政补助。在我市参加基本医保的流动人口子女可直接参加我市城乡居民医保，享受我市参保居民同等医疗保障待遇。（4分）</w:t>
            </w:r>
            <w:r>
              <w:rPr>
                <w:rFonts w:hint="eastAsia" w:ascii="仿宋_GB2312" w:hAnsi="宋体" w:eastAsia="仿宋_GB2312" w:cs="仿宋_GB2312"/>
                <w:b/>
                <w:i w:val="0"/>
                <w:color w:val="000000"/>
                <w:kern w:val="0"/>
                <w:sz w:val="16"/>
                <w:szCs w:val="16"/>
                <w:u w:val="none"/>
                <w:lang w:val="en-US" w:eastAsia="zh-CN" w:bidi="ar"/>
              </w:rPr>
              <w:t>（属《政府工作报告》第103条、第14页；《建设生育友好型社会若干措施》第六点、第5-6页；《泉州市人才人口“双增”行动方案》第10条，第6-7页）</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EB4A9B8">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仿宋_GB2312" w:hAnsi="宋体" w:eastAsia="仿宋_GB2312" w:cs="仿宋_GB2312"/>
                <w:i w:val="0"/>
                <w:color w:val="000000"/>
                <w:sz w:val="16"/>
                <w:szCs w:val="16"/>
                <w:u w:val="none"/>
              </w:rPr>
            </w:pPr>
            <w:r>
              <w:rPr>
                <w:rFonts w:hint="eastAsia" w:ascii="仿宋_GB2312" w:hAnsi="宋体" w:eastAsia="仿宋_GB2312" w:cs="仿宋_GB2312"/>
                <w:i w:val="0"/>
                <w:color w:val="000000"/>
                <w:kern w:val="0"/>
                <w:sz w:val="16"/>
                <w:szCs w:val="16"/>
                <w:u w:val="none"/>
                <w:lang w:val="en-US" w:eastAsia="zh-CN" w:bidi="ar"/>
              </w:rPr>
              <w:t>完善居民医保筹资政策，提高居民医保人均财政补助标准，向上争取资金位列全市前列。深化参保长效机制创新综合试点建设，发挥基本医保“一人一档”参保信息管理平台作用，精准推进灵活就业人员、新就业形态人员、新生儿、流动人口子女、大学生等群体参保。新增职工医保参保3万人。</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79CEAF2">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宋体" w:eastAsia="仿宋_GB2312" w:cs="仿宋_GB2312"/>
                <w:i w:val="0"/>
                <w:color w:val="000000"/>
                <w:sz w:val="16"/>
                <w:szCs w:val="16"/>
                <w:u w:val="none"/>
              </w:rPr>
            </w:pPr>
            <w:r>
              <w:rPr>
                <w:rFonts w:hint="eastAsia" w:ascii="仿宋_GB2312" w:hAnsi="宋体" w:eastAsia="仿宋_GB2312" w:cs="仿宋_GB2312"/>
                <w:i w:val="0"/>
                <w:color w:val="000000"/>
                <w:kern w:val="0"/>
                <w:sz w:val="16"/>
                <w:szCs w:val="16"/>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E532A6B">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宋体" w:eastAsia="仿宋_GB2312" w:cs="仿宋_GB2312"/>
                <w:i w:val="0"/>
                <w:color w:val="000000"/>
                <w:sz w:val="16"/>
                <w:szCs w:val="16"/>
                <w:u w:val="none"/>
              </w:rPr>
            </w:pPr>
            <w:r>
              <w:rPr>
                <w:rFonts w:hint="eastAsia" w:ascii="仿宋_GB2312" w:hAnsi="宋体" w:eastAsia="仿宋_GB2312" w:cs="仿宋_GB2312"/>
                <w:i w:val="0"/>
                <w:color w:val="000000"/>
                <w:kern w:val="0"/>
                <w:sz w:val="16"/>
                <w:szCs w:val="16"/>
                <w:u w:val="none"/>
                <w:lang w:val="en-US" w:eastAsia="zh-CN" w:bidi="ar"/>
              </w:rPr>
              <w:t>12月底前</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5EAF009">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宋体" w:eastAsia="仿宋_GB2312" w:cs="仿宋_GB2312"/>
                <w:i w:val="0"/>
                <w:color w:val="000000"/>
                <w:sz w:val="16"/>
                <w:szCs w:val="16"/>
                <w:u w:val="none"/>
              </w:rPr>
            </w:pPr>
            <w:r>
              <w:rPr>
                <w:rFonts w:hint="eastAsia" w:ascii="仿宋_GB2312" w:hAnsi="宋体" w:eastAsia="仿宋_GB2312" w:cs="仿宋_GB2312"/>
                <w:i w:val="0"/>
                <w:color w:val="000000"/>
                <w:kern w:val="0"/>
                <w:sz w:val="16"/>
                <w:szCs w:val="16"/>
                <w:u w:val="none"/>
                <w:lang w:val="en-US" w:eastAsia="zh-CN" w:bidi="ar"/>
              </w:rPr>
              <w:t>改革发展科</w:t>
            </w:r>
            <w:r>
              <w:rPr>
                <w:rFonts w:hint="eastAsia" w:ascii="仿宋_GB2312" w:hAnsi="宋体" w:eastAsia="仿宋_GB2312" w:cs="仿宋_GB2312"/>
                <w:i w:val="0"/>
                <w:color w:val="000000"/>
                <w:kern w:val="0"/>
                <w:sz w:val="16"/>
                <w:szCs w:val="16"/>
                <w:u w:val="none"/>
                <w:lang w:val="en-US" w:eastAsia="zh-CN" w:bidi="ar"/>
              </w:rPr>
              <w:br w:type="textWrapping"/>
            </w:r>
            <w:r>
              <w:rPr>
                <w:rFonts w:hint="eastAsia" w:ascii="仿宋_GB2312" w:hAnsi="宋体" w:eastAsia="仿宋_GB2312" w:cs="仿宋_GB2312"/>
                <w:i w:val="0"/>
                <w:color w:val="000000"/>
                <w:kern w:val="0"/>
                <w:sz w:val="16"/>
                <w:szCs w:val="16"/>
                <w:u w:val="none"/>
                <w:lang w:val="en-US" w:eastAsia="zh-CN" w:bidi="ar"/>
              </w:rPr>
              <w:t>待遇保障科</w:t>
            </w:r>
            <w:r>
              <w:rPr>
                <w:rFonts w:hint="eastAsia" w:ascii="仿宋_GB2312" w:hAnsi="宋体" w:eastAsia="仿宋_GB2312" w:cs="仿宋_GB2312"/>
                <w:i w:val="0"/>
                <w:color w:val="000000"/>
                <w:kern w:val="0"/>
                <w:sz w:val="16"/>
                <w:szCs w:val="16"/>
                <w:u w:val="none"/>
                <w:lang w:val="en-US" w:eastAsia="zh-CN" w:bidi="ar"/>
              </w:rPr>
              <w:br w:type="textWrapping"/>
            </w:r>
            <w:r>
              <w:rPr>
                <w:rFonts w:hint="eastAsia" w:ascii="仿宋_GB2312" w:hAnsi="宋体" w:eastAsia="仿宋_GB2312" w:cs="仿宋_GB2312"/>
                <w:i w:val="0"/>
                <w:color w:val="000000"/>
                <w:kern w:val="0"/>
                <w:sz w:val="16"/>
                <w:szCs w:val="16"/>
                <w:u w:val="none"/>
                <w:lang w:val="en-US" w:eastAsia="zh-CN" w:bidi="ar"/>
              </w:rPr>
              <w:t>市医保监测中心（市医保中心）</w:t>
            </w:r>
            <w:r>
              <w:rPr>
                <w:rFonts w:hint="eastAsia" w:ascii="仿宋_GB2312" w:hAnsi="宋体" w:eastAsia="仿宋_GB2312" w:cs="仿宋_GB2312"/>
                <w:i w:val="0"/>
                <w:color w:val="000000"/>
                <w:kern w:val="0"/>
                <w:sz w:val="16"/>
                <w:szCs w:val="16"/>
                <w:u w:val="none"/>
                <w:lang w:val="en-US" w:eastAsia="zh-CN" w:bidi="ar"/>
              </w:rPr>
              <w:br w:type="textWrapping"/>
            </w:r>
            <w:r>
              <w:rPr>
                <w:rFonts w:hint="eastAsia" w:ascii="仿宋_GB2312" w:hAnsi="宋体" w:eastAsia="仿宋_GB2312" w:cs="仿宋_GB2312"/>
                <w:i w:val="0"/>
                <w:color w:val="000000"/>
                <w:kern w:val="0"/>
                <w:sz w:val="16"/>
                <w:szCs w:val="16"/>
                <w:u w:val="none"/>
                <w:lang w:val="en-US" w:eastAsia="zh-CN" w:bidi="ar"/>
              </w:rPr>
              <w:t>各县（市、区）医保分局</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EF2C17A">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宋体" w:eastAsia="仿宋_GB2312" w:cs="仿宋_GB2312"/>
                <w:i w:val="0"/>
                <w:color w:val="000000"/>
                <w:sz w:val="16"/>
                <w:szCs w:val="16"/>
                <w:u w:val="none"/>
              </w:rPr>
            </w:pPr>
            <w:r>
              <w:rPr>
                <w:rFonts w:hint="eastAsia" w:ascii="仿宋_GB2312" w:hAnsi="宋体" w:eastAsia="仿宋_GB2312" w:cs="仿宋_GB2312"/>
                <w:i w:val="0"/>
                <w:color w:val="000000"/>
                <w:kern w:val="0"/>
                <w:sz w:val="16"/>
                <w:szCs w:val="16"/>
                <w:u w:val="none"/>
                <w:lang w:val="en-US" w:eastAsia="zh-CN" w:bidi="ar"/>
              </w:rPr>
              <w:t>陈静雯</w:t>
            </w:r>
            <w:r>
              <w:rPr>
                <w:rFonts w:hint="eastAsia" w:ascii="仿宋_GB2312" w:hAnsi="宋体" w:eastAsia="仿宋_GB2312" w:cs="仿宋_GB2312"/>
                <w:i w:val="0"/>
                <w:color w:val="000000"/>
                <w:kern w:val="0"/>
                <w:sz w:val="16"/>
                <w:szCs w:val="16"/>
                <w:u w:val="none"/>
                <w:lang w:val="en-US" w:eastAsia="zh-CN" w:bidi="ar"/>
              </w:rPr>
              <w:br w:type="textWrapping"/>
            </w:r>
            <w:r>
              <w:rPr>
                <w:rFonts w:hint="eastAsia" w:ascii="仿宋_GB2312" w:hAnsi="宋体" w:eastAsia="仿宋_GB2312" w:cs="仿宋_GB2312"/>
                <w:i w:val="0"/>
                <w:color w:val="000000"/>
                <w:kern w:val="0"/>
                <w:sz w:val="16"/>
                <w:szCs w:val="16"/>
                <w:u w:val="none"/>
                <w:lang w:val="en-US" w:eastAsia="zh-CN" w:bidi="ar"/>
              </w:rPr>
              <w:t>洪奕芳</w:t>
            </w:r>
            <w:r>
              <w:rPr>
                <w:rFonts w:hint="eastAsia" w:ascii="仿宋_GB2312" w:hAnsi="宋体" w:eastAsia="仿宋_GB2312" w:cs="仿宋_GB2312"/>
                <w:i w:val="0"/>
                <w:color w:val="000000"/>
                <w:kern w:val="0"/>
                <w:sz w:val="16"/>
                <w:szCs w:val="16"/>
                <w:u w:val="none"/>
                <w:lang w:val="en-US" w:eastAsia="zh-CN" w:bidi="ar"/>
              </w:rPr>
              <w:br w:type="textWrapping"/>
            </w:r>
            <w:r>
              <w:rPr>
                <w:rFonts w:hint="eastAsia" w:ascii="仿宋_GB2312" w:hAnsi="宋体" w:eastAsia="仿宋_GB2312" w:cs="仿宋_GB2312"/>
                <w:i w:val="0"/>
                <w:color w:val="000000"/>
                <w:kern w:val="0"/>
                <w:sz w:val="16"/>
                <w:szCs w:val="16"/>
                <w:u w:val="none"/>
                <w:lang w:val="en-US" w:eastAsia="zh-CN" w:bidi="ar"/>
              </w:rPr>
              <w:t>欧家庆</w:t>
            </w:r>
            <w:r>
              <w:rPr>
                <w:rFonts w:hint="eastAsia" w:ascii="仿宋_GB2312" w:hAnsi="宋体" w:eastAsia="仿宋_GB2312" w:cs="仿宋_GB2312"/>
                <w:i w:val="0"/>
                <w:color w:val="000000"/>
                <w:kern w:val="0"/>
                <w:sz w:val="16"/>
                <w:szCs w:val="16"/>
                <w:u w:val="none"/>
                <w:lang w:val="en-US" w:eastAsia="zh-CN" w:bidi="ar"/>
              </w:rPr>
              <w:br w:type="textWrapping"/>
            </w:r>
            <w:r>
              <w:rPr>
                <w:rFonts w:hint="eastAsia" w:ascii="仿宋_GB2312" w:hAnsi="宋体" w:eastAsia="仿宋_GB2312" w:cs="仿宋_GB2312"/>
                <w:i w:val="0"/>
                <w:color w:val="000000"/>
                <w:kern w:val="0"/>
                <w:sz w:val="16"/>
                <w:szCs w:val="16"/>
                <w:u w:val="none"/>
                <w:lang w:val="en-US" w:eastAsia="zh-CN" w:bidi="ar"/>
              </w:rPr>
              <w:t>各县（市、区）医保分局局长</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8AF7241">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宋体" w:eastAsia="仿宋_GB2312" w:cs="仿宋_GB2312"/>
                <w:i w:val="0"/>
                <w:color w:val="000000"/>
                <w:sz w:val="16"/>
                <w:szCs w:val="16"/>
                <w:u w:val="none"/>
              </w:rPr>
            </w:pPr>
            <w:r>
              <w:rPr>
                <w:rFonts w:hint="eastAsia" w:ascii="仿宋_GB2312" w:hAnsi="宋体" w:eastAsia="仿宋_GB2312" w:cs="仿宋_GB2312"/>
                <w:i w:val="0"/>
                <w:color w:val="000000"/>
                <w:kern w:val="0"/>
                <w:sz w:val="16"/>
                <w:szCs w:val="16"/>
                <w:u w:val="none"/>
                <w:lang w:val="en-US" w:eastAsia="zh-CN" w:bidi="ar"/>
              </w:rPr>
              <w:t>王宗平</w:t>
            </w:r>
          </w:p>
        </w:tc>
      </w:tr>
      <w:tr w14:paraId="5EF7C5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60" w:hRule="atLeast"/>
        </w:trPr>
        <w:tc>
          <w:tcPr>
            <w:tcW w:w="0" w:type="auto"/>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4C19BDE">
            <w:pPr>
              <w:keepNext w:val="0"/>
              <w:keepLines w:val="0"/>
              <w:pageBreakBefore w:val="0"/>
              <w:widowControl/>
              <w:kinsoku/>
              <w:wordWrap/>
              <w:overflowPunct/>
              <w:topLinePunct w:val="0"/>
              <w:autoSpaceDE/>
              <w:autoSpaceDN/>
              <w:bidi w:val="0"/>
              <w:adjustRightInd/>
              <w:snapToGrid/>
              <w:spacing w:line="240" w:lineRule="auto"/>
              <w:rPr>
                <w:rFonts w:hint="eastAsia" w:ascii="仿宋_GB2312" w:hAnsi="宋体" w:eastAsia="仿宋_GB2312" w:cs="仿宋_GB2312"/>
                <w:b/>
                <w:i w:val="0"/>
                <w:color w:val="000000"/>
                <w:sz w:val="16"/>
                <w:szCs w:val="16"/>
                <w:u w:val="none"/>
              </w:rPr>
            </w:pPr>
          </w:p>
        </w:tc>
        <w:tc>
          <w:tcPr>
            <w:tcW w:w="0" w:type="auto"/>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49785B6">
            <w:pPr>
              <w:keepNext w:val="0"/>
              <w:keepLines w:val="0"/>
              <w:pageBreakBefore w:val="0"/>
              <w:widowControl/>
              <w:kinsoku/>
              <w:wordWrap/>
              <w:overflowPunct/>
              <w:topLinePunct w:val="0"/>
              <w:autoSpaceDE/>
              <w:autoSpaceDN/>
              <w:bidi w:val="0"/>
              <w:adjustRightInd/>
              <w:snapToGrid/>
              <w:spacing w:line="240" w:lineRule="auto"/>
              <w:rPr>
                <w:rFonts w:hint="eastAsia" w:ascii="方正书宋_GBK" w:hAnsi="方正书宋_GBK" w:eastAsia="方正书宋_GBK" w:cs="方正书宋_GBK"/>
                <w:b/>
                <w:i w:val="0"/>
                <w:color w:val="000000"/>
                <w:sz w:val="16"/>
                <w:szCs w:val="16"/>
                <w:u w:val="none"/>
              </w:rPr>
            </w:pPr>
          </w:p>
        </w:tc>
        <w:tc>
          <w:tcPr>
            <w:tcW w:w="0" w:type="auto"/>
            <w:tcBorders>
              <w:top w:val="single" w:color="000000" w:sz="4" w:space="0"/>
              <w:left w:val="single" w:color="auto" w:sz="4" w:space="0"/>
              <w:bottom w:val="single" w:color="000000" w:sz="4" w:space="0"/>
              <w:right w:val="single" w:color="000000" w:sz="4" w:space="0"/>
            </w:tcBorders>
            <w:shd w:val="clear" w:color="auto" w:fill="auto"/>
            <w:vAlign w:val="center"/>
          </w:tcPr>
          <w:p w14:paraId="681D42EC">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Times New Roman" w:hAnsi="Times New Roman" w:eastAsia="宋体" w:cs="Times New Roman"/>
                <w:i w:val="0"/>
                <w:color w:val="000000"/>
                <w:sz w:val="16"/>
                <w:szCs w:val="16"/>
                <w:u w:val="none"/>
              </w:rPr>
            </w:pPr>
            <w:r>
              <w:rPr>
                <w:rFonts w:hint="default" w:ascii="Times New Roman" w:hAnsi="Times New Roman" w:eastAsia="宋体" w:cs="Times New Roman"/>
                <w:i w:val="0"/>
                <w:color w:val="000000"/>
                <w:kern w:val="0"/>
                <w:sz w:val="16"/>
                <w:szCs w:val="16"/>
                <w:u w:val="none"/>
                <w:lang w:val="en-US" w:eastAsia="zh-CN" w:bidi="ar"/>
              </w:rPr>
              <w:t>1-4-2</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A7EC24">
            <w:pPr>
              <w:keepNext w:val="0"/>
              <w:keepLines w:val="0"/>
              <w:pageBreakBefore w:val="0"/>
              <w:widowControl/>
              <w:kinsoku/>
              <w:wordWrap/>
              <w:overflowPunct/>
              <w:topLinePunct w:val="0"/>
              <w:autoSpaceDE/>
              <w:autoSpaceDN/>
              <w:bidi w:val="0"/>
              <w:adjustRightInd/>
              <w:snapToGrid/>
              <w:spacing w:line="240" w:lineRule="auto"/>
              <w:jc w:val="left"/>
              <w:rPr>
                <w:rFonts w:hint="eastAsia" w:ascii="仿宋_GB2312" w:hAnsi="宋体" w:eastAsia="仿宋_GB2312" w:cs="仿宋_GB2312"/>
                <w:i w:val="0"/>
                <w:color w:val="000000"/>
                <w:sz w:val="16"/>
                <w:szCs w:val="16"/>
                <w:u w:val="none"/>
              </w:rPr>
            </w:pPr>
          </w:p>
        </w:tc>
        <w:tc>
          <w:tcPr>
            <w:tcW w:w="0" w:type="auto"/>
            <w:vMerge w:val="continue"/>
            <w:tcBorders>
              <w:top w:val="single" w:color="000000" w:sz="4" w:space="0"/>
              <w:left w:val="single" w:color="000000" w:sz="4" w:space="0"/>
              <w:bottom w:val="single" w:color="auto" w:sz="4" w:space="0"/>
              <w:right w:val="single" w:color="000000" w:sz="4" w:space="0"/>
            </w:tcBorders>
            <w:shd w:val="clear" w:color="auto" w:fill="auto"/>
            <w:vAlign w:val="center"/>
          </w:tcPr>
          <w:p w14:paraId="6346F333">
            <w:pPr>
              <w:keepNext w:val="0"/>
              <w:keepLines w:val="0"/>
              <w:pageBreakBefore w:val="0"/>
              <w:widowControl/>
              <w:kinsoku/>
              <w:wordWrap/>
              <w:overflowPunct/>
              <w:topLinePunct w:val="0"/>
              <w:autoSpaceDE/>
              <w:autoSpaceDN/>
              <w:bidi w:val="0"/>
              <w:adjustRightInd/>
              <w:snapToGrid/>
              <w:spacing w:line="240" w:lineRule="auto"/>
              <w:jc w:val="left"/>
              <w:rPr>
                <w:rFonts w:hint="eastAsia" w:ascii="仿宋_GB2312" w:hAnsi="宋体" w:eastAsia="仿宋_GB2312" w:cs="仿宋_GB2312"/>
                <w:i w:val="0"/>
                <w:color w:val="000000"/>
                <w:sz w:val="16"/>
                <w:szCs w:val="16"/>
                <w:u w:val="none"/>
              </w:rPr>
            </w:pPr>
          </w:p>
        </w:tc>
        <w:tc>
          <w:tcPr>
            <w:tcW w:w="0" w:type="auto"/>
            <w:tcBorders>
              <w:top w:val="single" w:color="000000" w:sz="4" w:space="0"/>
              <w:left w:val="single" w:color="000000" w:sz="4" w:space="0"/>
              <w:bottom w:val="single" w:color="auto" w:sz="4" w:space="0"/>
              <w:right w:val="single" w:color="000000" w:sz="4" w:space="0"/>
            </w:tcBorders>
            <w:shd w:val="clear" w:color="auto" w:fill="auto"/>
            <w:vAlign w:val="center"/>
          </w:tcPr>
          <w:p w14:paraId="617C2471">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仿宋_GB2312" w:hAnsi="宋体" w:eastAsia="仿宋_GB2312" w:cs="仿宋_GB2312"/>
                <w:i w:val="0"/>
                <w:color w:val="000000"/>
                <w:sz w:val="16"/>
                <w:szCs w:val="16"/>
                <w:u w:val="none"/>
              </w:rPr>
            </w:pPr>
            <w:r>
              <w:rPr>
                <w:rFonts w:hint="eastAsia" w:ascii="仿宋_GB2312" w:hAnsi="宋体" w:eastAsia="仿宋_GB2312" w:cs="仿宋_GB2312"/>
                <w:i w:val="0"/>
                <w:color w:val="000000"/>
                <w:kern w:val="0"/>
                <w:sz w:val="16"/>
                <w:szCs w:val="16"/>
                <w:u w:val="none"/>
                <w:lang w:val="en-US" w:eastAsia="zh-CN" w:bidi="ar"/>
              </w:rPr>
              <w:t>推进出生医学证明与参保登记“一站式”办理，积极发挥定点医疗机构医保服务终端和新生儿相关科室“便民服务点”作用，落实“新生儿秒参保”服务。推进资助新生儿参保。新生儿参保人数达2万人以上。</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D805C4E">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宋体" w:eastAsia="仿宋_GB2312" w:cs="仿宋_GB2312"/>
                <w:i w:val="0"/>
                <w:color w:val="000000"/>
                <w:sz w:val="16"/>
                <w:szCs w:val="16"/>
                <w:u w:val="none"/>
              </w:rPr>
            </w:pPr>
            <w:r>
              <w:rPr>
                <w:rFonts w:hint="eastAsia" w:ascii="仿宋_GB2312" w:hAnsi="宋体" w:eastAsia="仿宋_GB2312" w:cs="仿宋_GB2312"/>
                <w:i w:val="0"/>
                <w:color w:val="000000"/>
                <w:kern w:val="0"/>
                <w:sz w:val="16"/>
                <w:szCs w:val="16"/>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678F01C">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宋体" w:eastAsia="仿宋_GB2312" w:cs="仿宋_GB2312"/>
                <w:i w:val="0"/>
                <w:color w:val="000000"/>
                <w:sz w:val="16"/>
                <w:szCs w:val="16"/>
                <w:u w:val="none"/>
              </w:rPr>
            </w:pPr>
            <w:r>
              <w:rPr>
                <w:rFonts w:hint="eastAsia" w:ascii="仿宋_GB2312" w:hAnsi="宋体" w:eastAsia="仿宋_GB2312" w:cs="仿宋_GB2312"/>
                <w:i w:val="0"/>
                <w:color w:val="000000"/>
                <w:kern w:val="0"/>
                <w:sz w:val="16"/>
                <w:szCs w:val="16"/>
                <w:u w:val="none"/>
                <w:lang w:val="en-US" w:eastAsia="zh-CN" w:bidi="ar"/>
              </w:rPr>
              <w:t>12月底前</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7B91668">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宋体" w:eastAsia="仿宋_GB2312" w:cs="仿宋_GB2312"/>
                <w:i w:val="0"/>
                <w:color w:val="000000"/>
                <w:sz w:val="16"/>
                <w:szCs w:val="16"/>
                <w:u w:val="none"/>
              </w:rPr>
            </w:pPr>
            <w:r>
              <w:rPr>
                <w:rFonts w:hint="eastAsia" w:ascii="仿宋_GB2312" w:hAnsi="宋体" w:eastAsia="仿宋_GB2312" w:cs="仿宋_GB2312"/>
                <w:i w:val="0"/>
                <w:color w:val="000000"/>
                <w:kern w:val="0"/>
                <w:sz w:val="16"/>
                <w:szCs w:val="16"/>
                <w:u w:val="none"/>
                <w:lang w:val="en-US" w:eastAsia="zh-CN" w:bidi="ar"/>
              </w:rPr>
              <w:t xml:space="preserve">市医保监测中心（市医保中心）  </w:t>
            </w:r>
            <w:r>
              <w:rPr>
                <w:rFonts w:hint="eastAsia" w:ascii="仿宋_GB2312" w:hAnsi="宋体" w:eastAsia="仿宋_GB2312" w:cs="仿宋_GB2312"/>
                <w:i w:val="0"/>
                <w:color w:val="000000"/>
                <w:kern w:val="0"/>
                <w:sz w:val="16"/>
                <w:szCs w:val="16"/>
                <w:u w:val="none"/>
                <w:lang w:val="en-US" w:eastAsia="zh-CN" w:bidi="ar"/>
              </w:rPr>
              <w:br w:type="textWrapping"/>
            </w:r>
            <w:r>
              <w:rPr>
                <w:rFonts w:hint="eastAsia" w:ascii="仿宋_GB2312" w:hAnsi="宋体" w:eastAsia="仿宋_GB2312" w:cs="仿宋_GB2312"/>
                <w:i w:val="0"/>
                <w:color w:val="000000"/>
                <w:kern w:val="0"/>
                <w:sz w:val="16"/>
                <w:szCs w:val="16"/>
                <w:u w:val="none"/>
                <w:lang w:val="en-US" w:eastAsia="zh-CN" w:bidi="ar"/>
              </w:rPr>
              <w:t>各县（市、区）医保分局</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8CE2811">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宋体" w:eastAsia="仿宋_GB2312" w:cs="仿宋_GB2312"/>
                <w:i w:val="0"/>
                <w:color w:val="000000"/>
                <w:sz w:val="16"/>
                <w:szCs w:val="16"/>
                <w:u w:val="none"/>
              </w:rPr>
            </w:pPr>
            <w:r>
              <w:rPr>
                <w:rFonts w:hint="eastAsia" w:ascii="仿宋_GB2312" w:hAnsi="宋体" w:eastAsia="仿宋_GB2312" w:cs="仿宋_GB2312"/>
                <w:i w:val="0"/>
                <w:color w:val="000000"/>
                <w:kern w:val="0"/>
                <w:sz w:val="16"/>
                <w:szCs w:val="16"/>
                <w:u w:val="none"/>
                <w:lang w:val="en-US" w:eastAsia="zh-CN" w:bidi="ar"/>
              </w:rPr>
              <w:t>欧家庆</w:t>
            </w:r>
            <w:r>
              <w:rPr>
                <w:rFonts w:hint="eastAsia" w:ascii="仿宋_GB2312" w:hAnsi="宋体" w:eastAsia="仿宋_GB2312" w:cs="仿宋_GB2312"/>
                <w:i w:val="0"/>
                <w:color w:val="000000"/>
                <w:kern w:val="0"/>
                <w:sz w:val="16"/>
                <w:szCs w:val="16"/>
                <w:u w:val="none"/>
                <w:lang w:val="en-US" w:eastAsia="zh-CN" w:bidi="ar"/>
              </w:rPr>
              <w:br w:type="textWrapping"/>
            </w:r>
            <w:r>
              <w:rPr>
                <w:rFonts w:hint="eastAsia" w:ascii="仿宋_GB2312" w:hAnsi="宋体" w:eastAsia="仿宋_GB2312" w:cs="仿宋_GB2312"/>
                <w:i w:val="0"/>
                <w:color w:val="000000"/>
                <w:kern w:val="0"/>
                <w:sz w:val="16"/>
                <w:szCs w:val="16"/>
                <w:u w:val="none"/>
                <w:lang w:val="en-US" w:eastAsia="zh-CN" w:bidi="ar"/>
              </w:rPr>
              <w:t>各县（市、区）医保分局局长</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E89E5F0">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宋体" w:eastAsia="仿宋_GB2312" w:cs="仿宋_GB2312"/>
                <w:i w:val="0"/>
                <w:color w:val="000000"/>
                <w:sz w:val="16"/>
                <w:szCs w:val="16"/>
                <w:u w:val="none"/>
              </w:rPr>
            </w:pPr>
            <w:r>
              <w:rPr>
                <w:rFonts w:hint="eastAsia" w:ascii="仿宋_GB2312" w:hAnsi="宋体" w:eastAsia="仿宋_GB2312" w:cs="仿宋_GB2312"/>
                <w:i w:val="0"/>
                <w:color w:val="000000"/>
                <w:kern w:val="0"/>
                <w:sz w:val="16"/>
                <w:szCs w:val="16"/>
                <w:u w:val="none"/>
                <w:lang w:val="en-US" w:eastAsia="zh-CN" w:bidi="ar"/>
              </w:rPr>
              <w:t>翁哲伟</w:t>
            </w:r>
          </w:p>
        </w:tc>
      </w:tr>
      <w:tr w14:paraId="5AD6C8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05" w:hRule="atLeast"/>
        </w:trPr>
        <w:tc>
          <w:tcPr>
            <w:tcW w:w="0" w:type="auto"/>
            <w:vMerge w:val="restart"/>
            <w:tcBorders>
              <w:top w:val="single" w:color="auto" w:sz="4" w:space="0"/>
              <w:left w:val="single" w:color="auto" w:sz="4" w:space="0"/>
              <w:bottom w:val="single" w:color="auto" w:sz="4" w:space="0"/>
              <w:right w:val="single" w:color="auto" w:sz="4" w:space="0"/>
            </w:tcBorders>
            <w:shd w:val="clear" w:color="auto" w:fill="auto"/>
            <w:textDirection w:val="tbRlV"/>
            <w:vAlign w:val="center"/>
          </w:tcPr>
          <w:p w14:paraId="5FF370C5">
            <w:pPr>
              <w:keepNext w:val="0"/>
              <w:keepLines w:val="0"/>
              <w:pageBreakBefore w:val="0"/>
              <w:widowControl/>
              <w:kinsoku/>
              <w:wordWrap/>
              <w:overflowPunct/>
              <w:topLinePunct w:val="0"/>
              <w:autoSpaceDE/>
              <w:autoSpaceDN/>
              <w:bidi w:val="0"/>
              <w:adjustRightInd/>
              <w:snapToGrid/>
              <w:spacing w:line="240" w:lineRule="auto"/>
              <w:ind w:left="113" w:right="113"/>
              <w:jc w:val="center"/>
              <w:rPr>
                <w:rFonts w:hint="eastAsia" w:ascii="仿宋_GB2312" w:hAnsi="宋体" w:eastAsia="仿宋_GB2312" w:cs="仿宋_GB2312"/>
                <w:b/>
                <w:i w:val="0"/>
                <w:color w:val="000000"/>
                <w:sz w:val="16"/>
                <w:szCs w:val="16"/>
                <w:u w:val="none"/>
              </w:rPr>
            </w:pPr>
            <w:r>
              <w:rPr>
                <w:rFonts w:hint="eastAsia" w:ascii="仿宋_GB2312" w:hAnsi="宋体" w:eastAsia="仿宋_GB2312" w:cs="仿宋_GB2312"/>
                <w:b/>
                <w:i w:val="0"/>
                <w:color w:val="000000"/>
                <w:sz w:val="16"/>
                <w:szCs w:val="16"/>
                <w:u w:val="none"/>
                <w:lang w:eastAsia="zh-CN"/>
              </w:rPr>
              <w:t>职能工作目标（</w:t>
            </w:r>
            <w:r>
              <w:rPr>
                <w:rFonts w:hint="eastAsia" w:ascii="仿宋_GB2312" w:hAnsi="宋体" w:eastAsia="仿宋_GB2312" w:cs="仿宋_GB2312"/>
                <w:b/>
                <w:i w:val="0"/>
                <w:color w:val="000000"/>
                <w:sz w:val="16"/>
                <w:szCs w:val="16"/>
                <w:u w:val="none"/>
                <w:lang w:val="en-US" w:eastAsia="zh-CN"/>
              </w:rPr>
              <w:t>69分</w:t>
            </w:r>
            <w:r>
              <w:rPr>
                <w:rFonts w:hint="eastAsia" w:ascii="仿宋_GB2312" w:hAnsi="宋体" w:eastAsia="仿宋_GB2312" w:cs="仿宋_GB2312"/>
                <w:b/>
                <w:i w:val="0"/>
                <w:color w:val="000000"/>
                <w:sz w:val="16"/>
                <w:szCs w:val="16"/>
                <w:u w:val="none"/>
                <w:lang w:eastAsia="zh-CN"/>
              </w:rPr>
              <w:t>）</w:t>
            </w:r>
          </w:p>
        </w:tc>
        <w:tc>
          <w:tcPr>
            <w:tcW w:w="0" w:type="auto"/>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77235EE3">
            <w:pPr>
              <w:keepNext w:val="0"/>
              <w:keepLines w:val="0"/>
              <w:pageBreakBefore w:val="0"/>
              <w:widowControl/>
              <w:kinsoku/>
              <w:wordWrap/>
              <w:overflowPunct/>
              <w:topLinePunct w:val="0"/>
              <w:autoSpaceDE/>
              <w:autoSpaceDN/>
              <w:bidi w:val="0"/>
              <w:adjustRightInd/>
              <w:snapToGrid/>
              <w:spacing w:line="240" w:lineRule="auto"/>
              <w:rPr>
                <w:rFonts w:hint="eastAsia" w:ascii="方正书宋_GBK" w:hAnsi="方正书宋_GBK" w:eastAsia="方正书宋_GBK" w:cs="方正书宋_GBK"/>
                <w:b/>
                <w:i w:val="0"/>
                <w:color w:val="000000"/>
                <w:sz w:val="16"/>
                <w:szCs w:val="16"/>
                <w:u w:val="none"/>
              </w:rPr>
            </w:pPr>
            <w:r>
              <w:rPr>
                <w:rFonts w:hint="eastAsia" w:ascii="仿宋_GB2312" w:hAnsi="宋体" w:eastAsia="仿宋_GB2312" w:cs="仿宋_GB2312"/>
                <w:b/>
                <w:i w:val="0"/>
                <w:color w:val="000000"/>
                <w:sz w:val="16"/>
                <w:szCs w:val="16"/>
                <w:u w:val="none"/>
                <w:lang w:val="en-US" w:eastAsia="zh-CN" w:bidi="ar-SA"/>
              </w:rPr>
              <w:t>重点工作目标</w:t>
            </w:r>
          </w:p>
        </w:tc>
        <w:tc>
          <w:tcPr>
            <w:tcW w:w="0" w:type="auto"/>
            <w:tcBorders>
              <w:top w:val="single" w:color="000000" w:sz="4" w:space="0"/>
              <w:left w:val="single" w:color="auto" w:sz="4" w:space="0"/>
              <w:bottom w:val="single" w:color="000000" w:sz="4" w:space="0"/>
              <w:right w:val="single" w:color="000000" w:sz="4" w:space="0"/>
            </w:tcBorders>
            <w:shd w:val="clear" w:color="auto" w:fill="auto"/>
            <w:vAlign w:val="center"/>
          </w:tcPr>
          <w:p w14:paraId="6D5ECE49">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Times New Roman" w:hAnsi="Times New Roman" w:eastAsia="宋体" w:cs="Times New Roman"/>
                <w:i w:val="0"/>
                <w:color w:val="000000"/>
                <w:sz w:val="16"/>
                <w:szCs w:val="16"/>
                <w:u w:val="none"/>
              </w:rPr>
            </w:pPr>
            <w:r>
              <w:rPr>
                <w:rFonts w:hint="default" w:ascii="Times New Roman" w:hAnsi="Times New Roman" w:eastAsia="宋体" w:cs="Times New Roman"/>
                <w:i w:val="0"/>
                <w:color w:val="000000"/>
                <w:kern w:val="0"/>
                <w:sz w:val="16"/>
                <w:szCs w:val="16"/>
                <w:u w:val="none"/>
                <w:lang w:val="en-US" w:eastAsia="zh-CN" w:bidi="ar"/>
              </w:rPr>
              <w:t>1-5-1</w:t>
            </w:r>
          </w:p>
        </w:tc>
        <w:tc>
          <w:tcPr>
            <w:tcW w:w="0" w:type="auto"/>
            <w:vMerge w:val="restart"/>
            <w:tcBorders>
              <w:top w:val="single" w:color="000000" w:sz="4" w:space="0"/>
              <w:left w:val="single" w:color="000000" w:sz="4" w:space="0"/>
              <w:bottom w:val="single" w:color="000000" w:sz="4" w:space="0"/>
              <w:right w:val="single" w:color="auto" w:sz="4" w:space="0"/>
            </w:tcBorders>
            <w:shd w:val="clear" w:color="auto" w:fill="auto"/>
            <w:vAlign w:val="center"/>
          </w:tcPr>
          <w:p w14:paraId="1207062A">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仿宋_GB2312" w:hAnsi="宋体" w:eastAsia="仿宋_GB2312" w:cs="仿宋_GB2312"/>
                <w:i w:val="0"/>
                <w:color w:val="000000"/>
                <w:sz w:val="16"/>
                <w:szCs w:val="16"/>
                <w:u w:val="none"/>
              </w:rPr>
            </w:pPr>
            <w:r>
              <w:rPr>
                <w:rFonts w:hint="eastAsia" w:ascii="仿宋_GB2312" w:hAnsi="宋体" w:eastAsia="仿宋_GB2312" w:cs="仿宋_GB2312"/>
                <w:i w:val="0"/>
                <w:color w:val="000000"/>
                <w:kern w:val="0"/>
                <w:sz w:val="16"/>
                <w:szCs w:val="16"/>
                <w:u w:val="none"/>
                <w:lang w:val="en-US" w:eastAsia="zh-CN" w:bidi="ar"/>
              </w:rPr>
              <w:t xml:space="preserve">1.泉州市贯彻落实《中共中央国务院关于支持福建探索海峡两岸整合发展新路建设两岸整合发展示范区的意见》和我省《实施意见》任务清单（泉委办发〔2024〕7号 ）                     </w:t>
            </w:r>
            <w:r>
              <w:rPr>
                <w:rFonts w:hint="eastAsia" w:ascii="仿宋_GB2312" w:hAnsi="宋体" w:eastAsia="仿宋_GB2312" w:cs="仿宋_GB2312"/>
                <w:i w:val="0"/>
                <w:color w:val="000000"/>
                <w:kern w:val="0"/>
                <w:sz w:val="16"/>
                <w:szCs w:val="16"/>
                <w:u w:val="none"/>
                <w:lang w:val="en-US" w:eastAsia="zh-CN" w:bidi="ar"/>
              </w:rPr>
              <w:br w:type="textWrapping"/>
            </w:r>
            <w:r>
              <w:rPr>
                <w:rFonts w:hint="eastAsia" w:ascii="仿宋_GB2312" w:hAnsi="宋体" w:eastAsia="仿宋_GB2312" w:cs="仿宋_GB2312"/>
                <w:i w:val="0"/>
                <w:color w:val="000000"/>
                <w:kern w:val="0"/>
                <w:sz w:val="16"/>
                <w:szCs w:val="16"/>
                <w:u w:val="none"/>
                <w:lang w:val="en-US" w:eastAsia="zh-CN" w:bidi="ar"/>
              </w:rPr>
              <w:t>2.泉州市机关效能建设领导小组办公室关于分解细化2026年度省对我市绩效考核指标任务的通知（泉效办〔2026〕1号）</w:t>
            </w:r>
          </w:p>
        </w:tc>
        <w:tc>
          <w:tcPr>
            <w:tcW w:w="0" w:type="auto"/>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6BACEDFE">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仿宋_GB2312" w:hAnsi="宋体" w:eastAsia="仿宋_GB2312" w:cs="仿宋_GB2312"/>
                <w:i w:val="0"/>
                <w:color w:val="000000"/>
                <w:sz w:val="16"/>
                <w:szCs w:val="16"/>
                <w:u w:val="none"/>
              </w:rPr>
            </w:pPr>
            <w:r>
              <w:rPr>
                <w:rFonts w:hint="eastAsia" w:ascii="仿宋_GB2312" w:hAnsi="宋体" w:eastAsia="仿宋_GB2312" w:cs="仿宋_GB2312"/>
                <w:i w:val="0"/>
                <w:color w:val="000000"/>
                <w:kern w:val="0"/>
                <w:sz w:val="16"/>
                <w:szCs w:val="16"/>
                <w:u w:val="none"/>
                <w:lang w:val="en-US" w:eastAsia="zh-CN" w:bidi="ar"/>
              </w:rPr>
              <w:t>拓展台湾居民居住证在政务服务应用场景。建立全省台胞医保健保线上服务平台。全民参保工作成效。（4分）</w:t>
            </w:r>
            <w:r>
              <w:rPr>
                <w:rFonts w:hint="eastAsia" w:ascii="仿宋_GB2312" w:hAnsi="宋体" w:eastAsia="仿宋_GB2312" w:cs="仿宋_GB2312"/>
                <w:b/>
                <w:i w:val="0"/>
                <w:color w:val="000000"/>
                <w:kern w:val="0"/>
                <w:sz w:val="16"/>
                <w:szCs w:val="16"/>
                <w:u w:val="none"/>
                <w:lang w:val="en-US" w:eastAsia="zh-CN" w:bidi="ar"/>
              </w:rPr>
              <w:t>（属《中共中央国务院关于支持福建探索海峡两岸整合发展新路建设两岸整合发展示范区的意见》第12条、第10页，第15条、第12页；《关于分解细化2026年度省对我市绩效考核指标任务的通知》第48条、第6页）</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067EC6C5">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仿宋_GB2312" w:hAnsi="宋体" w:eastAsia="仿宋_GB2312" w:cs="仿宋_GB2312"/>
                <w:i w:val="0"/>
                <w:color w:val="000000"/>
                <w:sz w:val="16"/>
                <w:szCs w:val="16"/>
                <w:u w:val="none"/>
              </w:rPr>
            </w:pPr>
            <w:r>
              <w:rPr>
                <w:rFonts w:hint="eastAsia" w:ascii="仿宋_GB2312" w:hAnsi="宋体" w:eastAsia="仿宋_GB2312" w:cs="仿宋_GB2312"/>
                <w:i w:val="0"/>
                <w:color w:val="000000"/>
                <w:kern w:val="0"/>
                <w:sz w:val="16"/>
                <w:szCs w:val="16"/>
                <w:u w:val="none"/>
                <w:lang w:val="en-US" w:eastAsia="zh-CN" w:bidi="ar"/>
              </w:rPr>
              <w:t>落实在泉台胞一视同仁参加基本医保，参保台胞享受同等医疗保障待遇。支持台湾居民居住证和台湾居民来往大陆通行证激活医保码，实现刷码“一站式”结算。持续构建大陆台胞医保健保多维服务体系，依托台胞台企医保服务中心（站）和“台胞医保/ 健保线上服务平台”，实现基本医保业务和代办“台湾健保”医疗费用核退报销线上线下通办。</w:t>
            </w:r>
          </w:p>
        </w:tc>
        <w:tc>
          <w:tcPr>
            <w:tcW w:w="0" w:type="auto"/>
            <w:tcBorders>
              <w:top w:val="single" w:color="000000" w:sz="4" w:space="0"/>
              <w:left w:val="single" w:color="auto" w:sz="4" w:space="0"/>
              <w:bottom w:val="single" w:color="000000" w:sz="4" w:space="0"/>
              <w:right w:val="single" w:color="000000" w:sz="4" w:space="0"/>
            </w:tcBorders>
            <w:shd w:val="clear" w:color="auto" w:fill="auto"/>
            <w:vAlign w:val="center"/>
          </w:tcPr>
          <w:p w14:paraId="3A1D793F">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宋体" w:eastAsia="仿宋_GB2312" w:cs="仿宋_GB2312"/>
                <w:i w:val="0"/>
                <w:color w:val="000000"/>
                <w:sz w:val="16"/>
                <w:szCs w:val="16"/>
                <w:u w:val="none"/>
              </w:rPr>
            </w:pPr>
            <w:r>
              <w:rPr>
                <w:rFonts w:hint="eastAsia" w:ascii="仿宋_GB2312" w:hAnsi="宋体" w:eastAsia="仿宋_GB2312" w:cs="仿宋_GB2312"/>
                <w:i w:val="0"/>
                <w:color w:val="000000"/>
                <w:kern w:val="0"/>
                <w:sz w:val="16"/>
                <w:szCs w:val="16"/>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D720F1D">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宋体" w:eastAsia="仿宋_GB2312" w:cs="仿宋_GB2312"/>
                <w:i w:val="0"/>
                <w:color w:val="000000"/>
                <w:sz w:val="16"/>
                <w:szCs w:val="16"/>
                <w:u w:val="none"/>
              </w:rPr>
            </w:pPr>
            <w:r>
              <w:rPr>
                <w:rFonts w:hint="eastAsia" w:ascii="仿宋_GB2312" w:hAnsi="宋体" w:eastAsia="仿宋_GB2312" w:cs="仿宋_GB2312"/>
                <w:i w:val="0"/>
                <w:color w:val="000000"/>
                <w:kern w:val="0"/>
                <w:sz w:val="16"/>
                <w:szCs w:val="16"/>
                <w:u w:val="none"/>
                <w:lang w:val="en-US" w:eastAsia="zh-CN" w:bidi="ar"/>
              </w:rPr>
              <w:t>12月底前</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F5A92E1">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宋体" w:eastAsia="仿宋_GB2312" w:cs="仿宋_GB2312"/>
                <w:i w:val="0"/>
                <w:color w:val="000000"/>
                <w:sz w:val="16"/>
                <w:szCs w:val="16"/>
                <w:u w:val="none"/>
              </w:rPr>
            </w:pPr>
            <w:r>
              <w:rPr>
                <w:rFonts w:hint="eastAsia" w:ascii="仿宋_GB2312" w:hAnsi="宋体" w:eastAsia="仿宋_GB2312" w:cs="仿宋_GB2312"/>
                <w:i w:val="0"/>
                <w:color w:val="000000"/>
                <w:kern w:val="0"/>
                <w:sz w:val="16"/>
                <w:szCs w:val="16"/>
                <w:u w:val="none"/>
                <w:lang w:val="en-US" w:eastAsia="zh-CN" w:bidi="ar"/>
              </w:rPr>
              <w:t>待遇保障科</w:t>
            </w:r>
            <w:r>
              <w:rPr>
                <w:rFonts w:hint="eastAsia" w:ascii="仿宋_GB2312" w:hAnsi="宋体" w:eastAsia="仿宋_GB2312" w:cs="仿宋_GB2312"/>
                <w:i w:val="0"/>
                <w:color w:val="000000"/>
                <w:kern w:val="0"/>
                <w:sz w:val="16"/>
                <w:szCs w:val="16"/>
                <w:u w:val="none"/>
                <w:lang w:val="en-US" w:eastAsia="zh-CN" w:bidi="ar"/>
              </w:rPr>
              <w:br w:type="textWrapping"/>
            </w:r>
            <w:r>
              <w:rPr>
                <w:rFonts w:hint="eastAsia" w:ascii="仿宋_GB2312" w:hAnsi="宋体" w:eastAsia="仿宋_GB2312" w:cs="仿宋_GB2312"/>
                <w:i w:val="0"/>
                <w:color w:val="000000"/>
                <w:kern w:val="0"/>
                <w:sz w:val="16"/>
                <w:szCs w:val="16"/>
                <w:u w:val="none"/>
                <w:lang w:val="en-US" w:eastAsia="zh-CN" w:bidi="ar"/>
              </w:rPr>
              <w:t>市医保监测中心（市医保中心）</w:t>
            </w:r>
            <w:r>
              <w:rPr>
                <w:rFonts w:hint="eastAsia" w:ascii="仿宋_GB2312" w:hAnsi="宋体" w:eastAsia="仿宋_GB2312" w:cs="仿宋_GB2312"/>
                <w:i w:val="0"/>
                <w:color w:val="000000"/>
                <w:kern w:val="0"/>
                <w:sz w:val="16"/>
                <w:szCs w:val="16"/>
                <w:u w:val="none"/>
                <w:lang w:val="en-US" w:eastAsia="zh-CN" w:bidi="ar"/>
              </w:rPr>
              <w:br w:type="textWrapping"/>
            </w:r>
            <w:r>
              <w:rPr>
                <w:rFonts w:hint="eastAsia" w:ascii="仿宋_GB2312" w:hAnsi="宋体" w:eastAsia="仿宋_GB2312" w:cs="仿宋_GB2312"/>
                <w:i w:val="0"/>
                <w:color w:val="000000"/>
                <w:kern w:val="0"/>
                <w:sz w:val="16"/>
                <w:szCs w:val="16"/>
                <w:u w:val="none"/>
                <w:lang w:val="en-US" w:eastAsia="zh-CN" w:bidi="ar"/>
              </w:rPr>
              <w:t>相关县（市、区）分局</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0709865">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宋体" w:eastAsia="仿宋_GB2312" w:cs="仿宋_GB2312"/>
                <w:i w:val="0"/>
                <w:color w:val="000000"/>
                <w:sz w:val="16"/>
                <w:szCs w:val="16"/>
                <w:u w:val="none"/>
              </w:rPr>
            </w:pPr>
            <w:r>
              <w:rPr>
                <w:rFonts w:hint="eastAsia" w:ascii="仿宋_GB2312" w:hAnsi="宋体" w:eastAsia="仿宋_GB2312" w:cs="仿宋_GB2312"/>
                <w:i w:val="0"/>
                <w:color w:val="000000"/>
                <w:kern w:val="0"/>
                <w:sz w:val="16"/>
                <w:szCs w:val="16"/>
                <w:u w:val="none"/>
                <w:lang w:val="en-US" w:eastAsia="zh-CN" w:bidi="ar"/>
              </w:rPr>
              <w:t>洪奕芳</w:t>
            </w:r>
            <w:r>
              <w:rPr>
                <w:rFonts w:hint="eastAsia" w:ascii="仿宋_GB2312" w:hAnsi="宋体" w:eastAsia="仿宋_GB2312" w:cs="仿宋_GB2312"/>
                <w:i w:val="0"/>
                <w:color w:val="000000"/>
                <w:kern w:val="0"/>
                <w:sz w:val="16"/>
                <w:szCs w:val="16"/>
                <w:u w:val="none"/>
                <w:lang w:val="en-US" w:eastAsia="zh-CN" w:bidi="ar"/>
              </w:rPr>
              <w:br w:type="textWrapping"/>
            </w:r>
            <w:r>
              <w:rPr>
                <w:rFonts w:hint="eastAsia" w:ascii="仿宋_GB2312" w:hAnsi="宋体" w:eastAsia="仿宋_GB2312" w:cs="仿宋_GB2312"/>
                <w:i w:val="0"/>
                <w:color w:val="000000"/>
                <w:kern w:val="0"/>
                <w:sz w:val="16"/>
                <w:szCs w:val="16"/>
                <w:u w:val="none"/>
                <w:lang w:val="en-US" w:eastAsia="zh-CN" w:bidi="ar"/>
              </w:rPr>
              <w:t>欧家庆</w:t>
            </w:r>
            <w:r>
              <w:rPr>
                <w:rFonts w:hint="eastAsia" w:ascii="仿宋_GB2312" w:hAnsi="宋体" w:eastAsia="仿宋_GB2312" w:cs="仿宋_GB2312"/>
                <w:i w:val="0"/>
                <w:color w:val="000000"/>
                <w:kern w:val="0"/>
                <w:sz w:val="16"/>
                <w:szCs w:val="16"/>
                <w:u w:val="none"/>
                <w:lang w:val="en-US" w:eastAsia="zh-CN" w:bidi="ar"/>
              </w:rPr>
              <w:br w:type="textWrapping"/>
            </w:r>
            <w:r>
              <w:rPr>
                <w:rFonts w:hint="eastAsia" w:ascii="仿宋_GB2312" w:hAnsi="宋体" w:eastAsia="仿宋_GB2312" w:cs="仿宋_GB2312"/>
                <w:i w:val="0"/>
                <w:color w:val="000000"/>
                <w:kern w:val="0"/>
                <w:sz w:val="16"/>
                <w:szCs w:val="16"/>
                <w:u w:val="none"/>
                <w:lang w:val="en-US" w:eastAsia="zh-CN" w:bidi="ar"/>
              </w:rPr>
              <w:t>各县（市、区）医保分局局长</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746EB37">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宋体" w:eastAsia="仿宋_GB2312" w:cs="仿宋_GB2312"/>
                <w:i w:val="0"/>
                <w:color w:val="000000"/>
                <w:sz w:val="16"/>
                <w:szCs w:val="16"/>
                <w:u w:val="none"/>
              </w:rPr>
            </w:pPr>
            <w:r>
              <w:rPr>
                <w:rFonts w:hint="eastAsia" w:ascii="仿宋_GB2312" w:hAnsi="宋体" w:eastAsia="仿宋_GB2312" w:cs="仿宋_GB2312"/>
                <w:i w:val="0"/>
                <w:color w:val="000000"/>
                <w:kern w:val="0"/>
                <w:sz w:val="16"/>
                <w:szCs w:val="16"/>
                <w:u w:val="none"/>
                <w:lang w:val="en-US" w:eastAsia="zh-CN" w:bidi="ar"/>
              </w:rPr>
              <w:t>王宗平</w:t>
            </w:r>
          </w:p>
        </w:tc>
      </w:tr>
      <w:tr w14:paraId="47DB27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15" w:hRule="atLeast"/>
        </w:trPr>
        <w:tc>
          <w:tcPr>
            <w:tcW w:w="0" w:type="auto"/>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7FB1AEA">
            <w:pPr>
              <w:keepNext w:val="0"/>
              <w:keepLines w:val="0"/>
              <w:pageBreakBefore w:val="0"/>
              <w:widowControl/>
              <w:kinsoku/>
              <w:wordWrap/>
              <w:overflowPunct/>
              <w:topLinePunct w:val="0"/>
              <w:autoSpaceDE/>
              <w:autoSpaceDN/>
              <w:bidi w:val="0"/>
              <w:adjustRightInd/>
              <w:snapToGrid/>
              <w:spacing w:line="240" w:lineRule="auto"/>
              <w:rPr>
                <w:rFonts w:hint="eastAsia" w:ascii="仿宋_GB2312" w:hAnsi="宋体" w:eastAsia="仿宋_GB2312" w:cs="仿宋_GB2312"/>
                <w:b/>
                <w:i w:val="0"/>
                <w:color w:val="000000"/>
                <w:sz w:val="16"/>
                <w:szCs w:val="16"/>
                <w:u w:val="none"/>
              </w:rPr>
            </w:pPr>
          </w:p>
        </w:tc>
        <w:tc>
          <w:tcPr>
            <w:tcW w:w="0" w:type="auto"/>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F8A064E">
            <w:pPr>
              <w:keepNext w:val="0"/>
              <w:keepLines w:val="0"/>
              <w:pageBreakBefore w:val="0"/>
              <w:widowControl/>
              <w:kinsoku/>
              <w:wordWrap/>
              <w:overflowPunct/>
              <w:topLinePunct w:val="0"/>
              <w:autoSpaceDE/>
              <w:autoSpaceDN/>
              <w:bidi w:val="0"/>
              <w:adjustRightInd/>
              <w:snapToGrid/>
              <w:spacing w:line="240" w:lineRule="auto"/>
              <w:rPr>
                <w:rFonts w:hint="eastAsia" w:ascii="方正书宋_GBK" w:hAnsi="方正书宋_GBK" w:eastAsia="方正书宋_GBK" w:cs="方正书宋_GBK"/>
                <w:b/>
                <w:i w:val="0"/>
                <w:color w:val="000000"/>
                <w:sz w:val="16"/>
                <w:szCs w:val="16"/>
                <w:u w:val="none"/>
              </w:rPr>
            </w:pPr>
          </w:p>
        </w:tc>
        <w:tc>
          <w:tcPr>
            <w:tcW w:w="0" w:type="auto"/>
            <w:tcBorders>
              <w:top w:val="single" w:color="000000" w:sz="4" w:space="0"/>
              <w:left w:val="single" w:color="auto" w:sz="4" w:space="0"/>
              <w:bottom w:val="single" w:color="000000" w:sz="4" w:space="0"/>
              <w:right w:val="single" w:color="000000" w:sz="4" w:space="0"/>
            </w:tcBorders>
            <w:shd w:val="clear" w:color="auto" w:fill="auto"/>
            <w:vAlign w:val="center"/>
          </w:tcPr>
          <w:p w14:paraId="419D54C3">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Times New Roman" w:hAnsi="Times New Roman" w:eastAsia="宋体" w:cs="Times New Roman"/>
                <w:i w:val="0"/>
                <w:color w:val="000000"/>
                <w:sz w:val="16"/>
                <w:szCs w:val="16"/>
                <w:u w:val="none"/>
              </w:rPr>
            </w:pPr>
            <w:r>
              <w:rPr>
                <w:rFonts w:hint="default" w:ascii="Times New Roman" w:hAnsi="Times New Roman" w:eastAsia="宋体" w:cs="Times New Roman"/>
                <w:i w:val="0"/>
                <w:color w:val="000000"/>
                <w:kern w:val="0"/>
                <w:sz w:val="16"/>
                <w:szCs w:val="16"/>
                <w:u w:val="none"/>
                <w:lang w:val="en-US" w:eastAsia="zh-CN" w:bidi="ar"/>
              </w:rPr>
              <w:t>1-5-2</w:t>
            </w:r>
          </w:p>
        </w:tc>
        <w:tc>
          <w:tcPr>
            <w:tcW w:w="0" w:type="auto"/>
            <w:vMerge w:val="continue"/>
            <w:tcBorders>
              <w:top w:val="single" w:color="000000" w:sz="4" w:space="0"/>
              <w:left w:val="single" w:color="000000" w:sz="4" w:space="0"/>
              <w:bottom w:val="single" w:color="000000" w:sz="4" w:space="0"/>
              <w:right w:val="single" w:color="auto" w:sz="4" w:space="0"/>
            </w:tcBorders>
            <w:shd w:val="clear" w:color="auto" w:fill="auto"/>
            <w:vAlign w:val="center"/>
          </w:tcPr>
          <w:p w14:paraId="4AD9C255">
            <w:pPr>
              <w:keepNext w:val="0"/>
              <w:keepLines w:val="0"/>
              <w:pageBreakBefore w:val="0"/>
              <w:widowControl/>
              <w:kinsoku/>
              <w:wordWrap/>
              <w:overflowPunct/>
              <w:topLinePunct w:val="0"/>
              <w:autoSpaceDE/>
              <w:autoSpaceDN/>
              <w:bidi w:val="0"/>
              <w:adjustRightInd/>
              <w:snapToGrid/>
              <w:spacing w:line="240" w:lineRule="auto"/>
              <w:jc w:val="left"/>
              <w:rPr>
                <w:rFonts w:hint="eastAsia" w:ascii="仿宋_GB2312" w:hAnsi="宋体" w:eastAsia="仿宋_GB2312" w:cs="仿宋_GB2312"/>
                <w:i w:val="0"/>
                <w:color w:val="000000"/>
                <w:sz w:val="16"/>
                <w:szCs w:val="16"/>
                <w:u w:val="none"/>
              </w:rPr>
            </w:pPr>
          </w:p>
        </w:tc>
        <w:tc>
          <w:tcPr>
            <w:tcW w:w="0" w:type="auto"/>
            <w:vMerge w:val="continue"/>
            <w:tcBorders>
              <w:top w:val="single" w:color="auto" w:sz="4" w:space="0"/>
              <w:left w:val="single" w:color="auto" w:sz="4" w:space="0"/>
              <w:bottom w:val="single" w:color="000000" w:sz="4" w:space="0"/>
              <w:right w:val="single" w:color="000000" w:sz="4" w:space="0"/>
            </w:tcBorders>
            <w:shd w:val="clear" w:color="auto" w:fill="auto"/>
            <w:vAlign w:val="center"/>
          </w:tcPr>
          <w:p w14:paraId="0AE1530A">
            <w:pPr>
              <w:keepNext w:val="0"/>
              <w:keepLines w:val="0"/>
              <w:pageBreakBefore w:val="0"/>
              <w:widowControl/>
              <w:kinsoku/>
              <w:wordWrap/>
              <w:overflowPunct/>
              <w:topLinePunct w:val="0"/>
              <w:autoSpaceDE/>
              <w:autoSpaceDN/>
              <w:bidi w:val="0"/>
              <w:adjustRightInd/>
              <w:snapToGrid/>
              <w:spacing w:line="240" w:lineRule="auto"/>
              <w:jc w:val="left"/>
              <w:rPr>
                <w:rFonts w:hint="eastAsia" w:ascii="仿宋_GB2312" w:hAnsi="宋体" w:eastAsia="仿宋_GB2312" w:cs="仿宋_GB2312"/>
                <w:i w:val="0"/>
                <w:color w:val="000000"/>
                <w:sz w:val="16"/>
                <w:szCs w:val="16"/>
                <w:u w:val="none"/>
              </w:rPr>
            </w:pPr>
          </w:p>
        </w:tc>
        <w:tc>
          <w:tcPr>
            <w:tcW w:w="0" w:type="auto"/>
            <w:tcBorders>
              <w:top w:val="single" w:color="auto" w:sz="4" w:space="0"/>
              <w:left w:val="single" w:color="000000" w:sz="4" w:space="0"/>
              <w:bottom w:val="single" w:color="000000" w:sz="4" w:space="0"/>
              <w:right w:val="single" w:color="000000" w:sz="4" w:space="0"/>
            </w:tcBorders>
            <w:shd w:val="clear" w:color="auto" w:fill="auto"/>
            <w:vAlign w:val="center"/>
          </w:tcPr>
          <w:p w14:paraId="7A3F2318">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仿宋_GB2312" w:hAnsi="宋体" w:eastAsia="仿宋_GB2312" w:cs="仿宋_GB2312"/>
                <w:i w:val="0"/>
                <w:color w:val="000000"/>
                <w:sz w:val="16"/>
                <w:szCs w:val="16"/>
                <w:u w:val="none"/>
              </w:rPr>
            </w:pPr>
            <w:r>
              <w:rPr>
                <w:rFonts w:hint="eastAsia" w:ascii="仿宋_GB2312" w:hAnsi="宋体" w:eastAsia="仿宋_GB2312" w:cs="仿宋_GB2312"/>
                <w:i w:val="0"/>
                <w:color w:val="000000"/>
                <w:kern w:val="0"/>
                <w:sz w:val="16"/>
                <w:szCs w:val="16"/>
                <w:u w:val="none"/>
                <w:lang w:val="en-US" w:eastAsia="zh-CN" w:bidi="ar"/>
              </w:rPr>
              <w:t>做好省对市“全民参保工作成效”</w:t>
            </w:r>
            <w:r>
              <w:rPr>
                <w:rFonts w:hint="eastAsia" w:hAnsi="宋体" w:cs="仿宋_GB2312"/>
                <w:i w:val="0"/>
                <w:color w:val="000000"/>
                <w:kern w:val="0"/>
                <w:sz w:val="16"/>
                <w:szCs w:val="16"/>
                <w:u w:val="none"/>
                <w:lang w:val="en-US" w:eastAsia="zh-CN" w:bidi="ar"/>
              </w:rPr>
              <w:t>指标考评的相关工作</w:t>
            </w:r>
            <w:r>
              <w:rPr>
                <w:rFonts w:hint="eastAsia" w:ascii="仿宋_GB2312" w:hAnsi="宋体" w:eastAsia="仿宋_GB2312" w:cs="仿宋_GB2312"/>
                <w:i w:val="0"/>
                <w:color w:val="000000"/>
                <w:kern w:val="0"/>
                <w:sz w:val="16"/>
                <w:szCs w:val="16"/>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AEDD396">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8C6A498">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12月底前</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A6DAC6E">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宋体" w:eastAsia="仿宋_GB2312" w:cs="仿宋_GB2312"/>
                <w:i w:val="0"/>
                <w:color w:val="000000"/>
                <w:sz w:val="16"/>
                <w:szCs w:val="16"/>
                <w:u w:val="none"/>
              </w:rPr>
            </w:pPr>
            <w:r>
              <w:rPr>
                <w:rFonts w:hint="eastAsia" w:ascii="仿宋_GB2312" w:hAnsi="宋体" w:eastAsia="仿宋_GB2312" w:cs="仿宋_GB2312"/>
                <w:i w:val="0"/>
                <w:color w:val="000000"/>
                <w:kern w:val="0"/>
                <w:sz w:val="16"/>
                <w:szCs w:val="16"/>
                <w:u w:val="none"/>
                <w:lang w:val="en-US" w:eastAsia="zh-CN" w:bidi="ar"/>
              </w:rPr>
              <w:t>待遇保障科</w:t>
            </w:r>
            <w:r>
              <w:rPr>
                <w:rFonts w:hint="eastAsia" w:ascii="仿宋_GB2312" w:hAnsi="宋体" w:eastAsia="仿宋_GB2312" w:cs="仿宋_GB2312"/>
                <w:i w:val="0"/>
                <w:color w:val="000000"/>
                <w:kern w:val="0"/>
                <w:sz w:val="16"/>
                <w:szCs w:val="16"/>
                <w:u w:val="none"/>
                <w:lang w:val="en-US" w:eastAsia="zh-CN" w:bidi="ar"/>
              </w:rPr>
              <w:br w:type="textWrapping"/>
            </w:r>
            <w:r>
              <w:rPr>
                <w:rFonts w:hint="eastAsia" w:ascii="仿宋_GB2312" w:hAnsi="宋体" w:eastAsia="仿宋_GB2312" w:cs="仿宋_GB2312"/>
                <w:i w:val="0"/>
                <w:color w:val="000000"/>
                <w:kern w:val="0"/>
                <w:sz w:val="16"/>
                <w:szCs w:val="16"/>
                <w:u w:val="none"/>
                <w:lang w:val="en-US" w:eastAsia="zh-CN" w:bidi="ar"/>
              </w:rPr>
              <w:t>市医保监测中心（市医保中心）</w:t>
            </w:r>
            <w:r>
              <w:rPr>
                <w:rFonts w:hint="eastAsia" w:ascii="仿宋_GB2312" w:hAnsi="宋体" w:eastAsia="仿宋_GB2312" w:cs="仿宋_GB2312"/>
                <w:i w:val="0"/>
                <w:color w:val="000000"/>
                <w:kern w:val="0"/>
                <w:sz w:val="16"/>
                <w:szCs w:val="16"/>
                <w:u w:val="none"/>
                <w:lang w:val="en-US" w:eastAsia="zh-CN" w:bidi="ar"/>
              </w:rPr>
              <w:br w:type="textWrapping"/>
            </w:r>
            <w:r>
              <w:rPr>
                <w:rFonts w:hint="eastAsia" w:ascii="仿宋_GB2312" w:hAnsi="宋体" w:eastAsia="仿宋_GB2312" w:cs="仿宋_GB2312"/>
                <w:i w:val="0"/>
                <w:color w:val="000000"/>
                <w:kern w:val="0"/>
                <w:sz w:val="16"/>
                <w:szCs w:val="16"/>
                <w:u w:val="none"/>
                <w:lang w:val="en-US" w:eastAsia="zh-CN" w:bidi="ar"/>
              </w:rPr>
              <w:t>各县（市、区）医保分局</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2391BC2">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宋体" w:eastAsia="仿宋_GB2312" w:cs="仿宋_GB2312"/>
                <w:i w:val="0"/>
                <w:color w:val="000000"/>
                <w:sz w:val="16"/>
                <w:szCs w:val="16"/>
                <w:u w:val="none"/>
              </w:rPr>
            </w:pPr>
            <w:r>
              <w:rPr>
                <w:rFonts w:hint="eastAsia" w:ascii="仿宋_GB2312" w:hAnsi="宋体" w:eastAsia="仿宋_GB2312" w:cs="仿宋_GB2312"/>
                <w:i w:val="0"/>
                <w:color w:val="000000"/>
                <w:kern w:val="0"/>
                <w:sz w:val="16"/>
                <w:szCs w:val="16"/>
                <w:u w:val="none"/>
                <w:lang w:val="en-US" w:eastAsia="zh-CN" w:bidi="ar"/>
              </w:rPr>
              <w:t>洪奕芳</w:t>
            </w:r>
            <w:r>
              <w:rPr>
                <w:rFonts w:hint="eastAsia" w:ascii="仿宋_GB2312" w:hAnsi="宋体" w:eastAsia="仿宋_GB2312" w:cs="仿宋_GB2312"/>
                <w:i w:val="0"/>
                <w:color w:val="000000"/>
                <w:kern w:val="0"/>
                <w:sz w:val="16"/>
                <w:szCs w:val="16"/>
                <w:u w:val="none"/>
                <w:lang w:val="en-US" w:eastAsia="zh-CN" w:bidi="ar"/>
              </w:rPr>
              <w:br w:type="textWrapping"/>
            </w:r>
            <w:r>
              <w:rPr>
                <w:rFonts w:hint="eastAsia" w:ascii="仿宋_GB2312" w:hAnsi="宋体" w:eastAsia="仿宋_GB2312" w:cs="仿宋_GB2312"/>
                <w:i w:val="0"/>
                <w:color w:val="000000"/>
                <w:kern w:val="0"/>
                <w:sz w:val="16"/>
                <w:szCs w:val="16"/>
                <w:u w:val="none"/>
                <w:lang w:val="en-US" w:eastAsia="zh-CN" w:bidi="ar"/>
              </w:rPr>
              <w:t>欧家庆</w:t>
            </w:r>
            <w:r>
              <w:rPr>
                <w:rFonts w:hint="eastAsia" w:ascii="仿宋_GB2312" w:hAnsi="宋体" w:eastAsia="仿宋_GB2312" w:cs="仿宋_GB2312"/>
                <w:i w:val="0"/>
                <w:color w:val="000000"/>
                <w:kern w:val="0"/>
                <w:sz w:val="16"/>
                <w:szCs w:val="16"/>
                <w:u w:val="none"/>
                <w:lang w:val="en-US" w:eastAsia="zh-CN" w:bidi="ar"/>
              </w:rPr>
              <w:br w:type="textWrapping"/>
            </w:r>
            <w:r>
              <w:rPr>
                <w:rFonts w:hint="eastAsia" w:ascii="仿宋_GB2312" w:hAnsi="宋体" w:eastAsia="仿宋_GB2312" w:cs="仿宋_GB2312"/>
                <w:i w:val="0"/>
                <w:color w:val="000000"/>
                <w:kern w:val="0"/>
                <w:sz w:val="16"/>
                <w:szCs w:val="16"/>
                <w:u w:val="none"/>
                <w:lang w:val="en-US" w:eastAsia="zh-CN" w:bidi="ar"/>
              </w:rPr>
              <w:t>各县（市、区）医保分局局长</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9C2A372">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宋体" w:eastAsia="仿宋_GB2312" w:cs="仿宋_GB2312"/>
                <w:i w:val="0"/>
                <w:color w:val="000000"/>
                <w:sz w:val="16"/>
                <w:szCs w:val="16"/>
                <w:u w:val="none"/>
              </w:rPr>
            </w:pPr>
            <w:r>
              <w:rPr>
                <w:rFonts w:hint="eastAsia" w:ascii="仿宋_GB2312" w:hAnsi="宋体" w:eastAsia="仿宋_GB2312" w:cs="仿宋_GB2312"/>
                <w:i w:val="0"/>
                <w:color w:val="000000"/>
                <w:kern w:val="0"/>
                <w:sz w:val="16"/>
                <w:szCs w:val="16"/>
                <w:u w:val="none"/>
                <w:lang w:val="en-US" w:eastAsia="zh-CN" w:bidi="ar"/>
              </w:rPr>
              <w:t>王宗平</w:t>
            </w:r>
          </w:p>
        </w:tc>
      </w:tr>
      <w:tr w14:paraId="57D52A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00" w:hRule="atLeast"/>
        </w:trPr>
        <w:tc>
          <w:tcPr>
            <w:tcW w:w="0" w:type="auto"/>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20476EE5">
            <w:pPr>
              <w:keepNext w:val="0"/>
              <w:keepLines w:val="0"/>
              <w:pageBreakBefore w:val="0"/>
              <w:widowControl/>
              <w:kinsoku/>
              <w:wordWrap/>
              <w:overflowPunct/>
              <w:topLinePunct w:val="0"/>
              <w:autoSpaceDE/>
              <w:autoSpaceDN/>
              <w:bidi w:val="0"/>
              <w:adjustRightInd/>
              <w:snapToGrid/>
              <w:spacing w:line="240" w:lineRule="auto"/>
              <w:rPr>
                <w:rFonts w:hint="eastAsia" w:ascii="仿宋_GB2312" w:hAnsi="宋体" w:eastAsia="仿宋_GB2312" w:cs="仿宋_GB2312"/>
                <w:b/>
                <w:i w:val="0"/>
                <w:color w:val="000000"/>
                <w:sz w:val="16"/>
                <w:szCs w:val="16"/>
                <w:u w:val="none"/>
              </w:rPr>
            </w:pPr>
          </w:p>
        </w:tc>
        <w:tc>
          <w:tcPr>
            <w:tcW w:w="0" w:type="auto"/>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B506CAA">
            <w:pPr>
              <w:keepNext w:val="0"/>
              <w:keepLines w:val="0"/>
              <w:pageBreakBefore w:val="0"/>
              <w:widowControl/>
              <w:kinsoku/>
              <w:wordWrap/>
              <w:overflowPunct/>
              <w:topLinePunct w:val="0"/>
              <w:autoSpaceDE/>
              <w:autoSpaceDN/>
              <w:bidi w:val="0"/>
              <w:adjustRightInd/>
              <w:snapToGrid/>
              <w:spacing w:line="240" w:lineRule="auto"/>
              <w:rPr>
                <w:rFonts w:hint="eastAsia" w:ascii="方正书宋_GBK" w:hAnsi="方正书宋_GBK" w:eastAsia="方正书宋_GBK" w:cs="方正书宋_GBK"/>
                <w:b/>
                <w:i w:val="0"/>
                <w:color w:val="000000"/>
                <w:sz w:val="16"/>
                <w:szCs w:val="16"/>
                <w:u w:val="none"/>
              </w:rPr>
            </w:pPr>
          </w:p>
        </w:tc>
        <w:tc>
          <w:tcPr>
            <w:tcW w:w="0" w:type="auto"/>
            <w:tcBorders>
              <w:top w:val="single" w:color="000000" w:sz="4" w:space="0"/>
              <w:left w:val="single" w:color="auto" w:sz="4" w:space="0"/>
              <w:bottom w:val="single" w:color="000000" w:sz="4" w:space="0"/>
              <w:right w:val="single" w:color="000000" w:sz="4" w:space="0"/>
            </w:tcBorders>
            <w:shd w:val="clear" w:color="auto" w:fill="auto"/>
            <w:vAlign w:val="center"/>
          </w:tcPr>
          <w:p w14:paraId="6FBE3242">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Times New Roman" w:hAnsi="Times New Roman" w:eastAsia="宋体" w:cs="Times New Roman"/>
                <w:i w:val="0"/>
                <w:color w:val="000000"/>
                <w:sz w:val="16"/>
                <w:szCs w:val="16"/>
                <w:u w:val="none"/>
              </w:rPr>
            </w:pPr>
            <w:r>
              <w:rPr>
                <w:rFonts w:hint="default" w:ascii="Times New Roman" w:hAnsi="Times New Roman" w:eastAsia="宋体" w:cs="Times New Roman"/>
                <w:i w:val="0"/>
                <w:color w:val="000000"/>
                <w:kern w:val="0"/>
                <w:sz w:val="16"/>
                <w:szCs w:val="16"/>
                <w:u w:val="none"/>
                <w:lang w:val="en-US" w:eastAsia="zh-CN" w:bidi="ar"/>
              </w:rPr>
              <w:t>1-6-1</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064EE8D">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仿宋_GB2312" w:hAnsi="宋体" w:eastAsia="仿宋_GB2312" w:cs="仿宋_GB2312"/>
                <w:i w:val="0"/>
                <w:color w:val="000000"/>
                <w:sz w:val="16"/>
                <w:szCs w:val="16"/>
                <w:u w:val="none"/>
              </w:rPr>
            </w:pPr>
            <w:r>
              <w:rPr>
                <w:rFonts w:hint="eastAsia" w:ascii="仿宋_GB2312" w:hAnsi="宋体" w:eastAsia="仿宋_GB2312" w:cs="仿宋_GB2312"/>
                <w:i w:val="0"/>
                <w:color w:val="000000"/>
                <w:kern w:val="0"/>
                <w:sz w:val="16"/>
                <w:szCs w:val="16"/>
                <w:u w:val="none"/>
                <w:lang w:val="en-US" w:eastAsia="zh-CN" w:bidi="ar"/>
              </w:rPr>
              <w:t>关于印发进一步优化生育支持政策推动建设生育友好型社会若干措施的通知（泉政办规〔2026〕1号）</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908E070">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仿宋_GB2312" w:hAnsi="宋体" w:eastAsia="仿宋_GB2312" w:cs="仿宋_GB2312"/>
                <w:i w:val="0"/>
                <w:color w:val="000000"/>
                <w:sz w:val="16"/>
                <w:szCs w:val="16"/>
                <w:u w:val="none"/>
              </w:rPr>
            </w:pPr>
            <w:r>
              <w:rPr>
                <w:rFonts w:hint="eastAsia" w:ascii="仿宋_GB2312" w:hAnsi="宋体" w:eastAsia="仿宋_GB2312" w:cs="仿宋_GB2312"/>
                <w:i w:val="0"/>
                <w:color w:val="000000"/>
                <w:kern w:val="0"/>
                <w:sz w:val="16"/>
                <w:szCs w:val="16"/>
                <w:u w:val="none"/>
                <w:lang w:val="en-US" w:eastAsia="zh-CN" w:bidi="ar"/>
              </w:rPr>
              <w:t>加大力度推进用人单位及其职工依法参加生育保险，将灵活就业人员纳入生育保险保障范围，提高生育保险保障水平。优化完善生育医疗费用保障措施，对参保女职工政策范围内住院分娩医疗费用进行全额保障;提高城乡居民住院分娩医疗费用保障水平;在落实分娩镇痛、辅助生殖技术项目医保支付政策基础上,将与生育支持密切相关的妇科医疗服务项目纳入医保报销范围。（4分）</w:t>
            </w:r>
            <w:r>
              <w:rPr>
                <w:rFonts w:hint="eastAsia" w:ascii="仿宋_GB2312" w:hAnsi="宋体" w:eastAsia="仿宋_GB2312" w:cs="仿宋_GB2312"/>
                <w:b/>
                <w:i w:val="0"/>
                <w:color w:val="000000"/>
                <w:kern w:val="0"/>
                <w:sz w:val="16"/>
                <w:szCs w:val="16"/>
                <w:u w:val="none"/>
                <w:lang w:val="en-US" w:eastAsia="zh-CN" w:bidi="ar"/>
              </w:rPr>
              <w:t>（属《进一步优化生育支持政策推动建设生育友好型社会若干措施》第1条、第2-3页）</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6A24C6A">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仿宋_GB2312" w:hAnsi="宋体" w:eastAsia="仿宋_GB2312" w:cs="仿宋_GB2312"/>
                <w:i w:val="0"/>
                <w:color w:val="000000"/>
                <w:sz w:val="16"/>
                <w:szCs w:val="16"/>
                <w:u w:val="none"/>
              </w:rPr>
            </w:pPr>
            <w:r>
              <w:rPr>
                <w:rFonts w:hint="eastAsia" w:ascii="仿宋_GB2312" w:hAnsi="宋体" w:eastAsia="仿宋_GB2312" w:cs="仿宋_GB2312"/>
                <w:i w:val="0"/>
                <w:color w:val="000000"/>
                <w:kern w:val="0"/>
                <w:sz w:val="16"/>
                <w:szCs w:val="16"/>
                <w:u w:val="none"/>
                <w:lang w:val="en-US" w:eastAsia="zh-CN" w:bidi="ar"/>
              </w:rPr>
              <w:t>巩固扩大生育保险覆盖面，参加职工医保的在职单位职工同步参加生育保险，参加职工医保的灵活就业人员可以选择同步参加生育保险，落实领取失业保险金人员参加生育保险工作。2026年度全市生育保险覆盖范围超108万人。</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8AA53B5">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宋体" w:eastAsia="仿宋_GB2312" w:cs="仿宋_GB2312"/>
                <w:i w:val="0"/>
                <w:color w:val="000000"/>
                <w:sz w:val="16"/>
                <w:szCs w:val="16"/>
                <w:u w:val="none"/>
              </w:rPr>
            </w:pPr>
            <w:r>
              <w:rPr>
                <w:rFonts w:hint="eastAsia" w:ascii="仿宋_GB2312" w:hAnsi="宋体" w:eastAsia="仿宋_GB2312" w:cs="仿宋_GB2312"/>
                <w:i w:val="0"/>
                <w:color w:val="000000"/>
                <w:kern w:val="0"/>
                <w:sz w:val="16"/>
                <w:szCs w:val="16"/>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C45AA22">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宋体" w:eastAsia="仿宋_GB2312" w:cs="仿宋_GB2312"/>
                <w:i w:val="0"/>
                <w:color w:val="000000"/>
                <w:sz w:val="16"/>
                <w:szCs w:val="16"/>
                <w:u w:val="none"/>
              </w:rPr>
            </w:pPr>
            <w:r>
              <w:rPr>
                <w:rFonts w:hint="eastAsia" w:ascii="仿宋_GB2312" w:hAnsi="宋体" w:eastAsia="仿宋_GB2312" w:cs="仿宋_GB2312"/>
                <w:i w:val="0"/>
                <w:color w:val="000000"/>
                <w:kern w:val="0"/>
                <w:sz w:val="16"/>
                <w:szCs w:val="16"/>
                <w:u w:val="none"/>
                <w:lang w:val="en-US" w:eastAsia="zh-CN" w:bidi="ar"/>
              </w:rPr>
              <w:t>12月底前</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D1D55F0">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宋体" w:eastAsia="仿宋_GB2312" w:cs="仿宋_GB2312"/>
                <w:i w:val="0"/>
                <w:color w:val="000000"/>
                <w:sz w:val="16"/>
                <w:szCs w:val="16"/>
                <w:u w:val="none"/>
              </w:rPr>
            </w:pPr>
            <w:r>
              <w:rPr>
                <w:rFonts w:hint="eastAsia" w:ascii="仿宋_GB2312" w:hAnsi="宋体" w:eastAsia="仿宋_GB2312" w:cs="仿宋_GB2312"/>
                <w:i w:val="0"/>
                <w:color w:val="000000"/>
                <w:kern w:val="0"/>
                <w:sz w:val="16"/>
                <w:szCs w:val="16"/>
                <w:u w:val="none"/>
                <w:lang w:val="en-US" w:eastAsia="zh-CN" w:bidi="ar"/>
              </w:rPr>
              <w:t>待遇保障科</w:t>
            </w:r>
            <w:r>
              <w:rPr>
                <w:rFonts w:hint="eastAsia" w:ascii="仿宋_GB2312" w:hAnsi="宋体" w:eastAsia="仿宋_GB2312" w:cs="仿宋_GB2312"/>
                <w:i w:val="0"/>
                <w:color w:val="000000"/>
                <w:kern w:val="0"/>
                <w:sz w:val="16"/>
                <w:szCs w:val="16"/>
                <w:u w:val="none"/>
                <w:lang w:val="en-US" w:eastAsia="zh-CN" w:bidi="ar"/>
              </w:rPr>
              <w:br w:type="textWrapping"/>
            </w:r>
            <w:r>
              <w:rPr>
                <w:rFonts w:hint="eastAsia" w:ascii="仿宋_GB2312" w:hAnsi="宋体" w:eastAsia="仿宋_GB2312" w:cs="仿宋_GB2312"/>
                <w:i w:val="0"/>
                <w:color w:val="000000"/>
                <w:kern w:val="0"/>
                <w:sz w:val="16"/>
                <w:szCs w:val="16"/>
                <w:u w:val="none"/>
                <w:lang w:val="en-US" w:eastAsia="zh-CN" w:bidi="ar"/>
              </w:rPr>
              <w:t>市医保监测中心（市医保中心）</w:t>
            </w:r>
            <w:r>
              <w:rPr>
                <w:rFonts w:hint="eastAsia" w:ascii="仿宋_GB2312" w:hAnsi="宋体" w:eastAsia="仿宋_GB2312" w:cs="仿宋_GB2312"/>
                <w:i w:val="0"/>
                <w:color w:val="000000"/>
                <w:kern w:val="0"/>
                <w:sz w:val="16"/>
                <w:szCs w:val="16"/>
                <w:u w:val="none"/>
                <w:lang w:val="en-US" w:eastAsia="zh-CN" w:bidi="ar"/>
              </w:rPr>
              <w:br w:type="textWrapping"/>
            </w:r>
            <w:r>
              <w:rPr>
                <w:rFonts w:hint="eastAsia" w:ascii="仿宋_GB2312" w:hAnsi="宋体" w:eastAsia="仿宋_GB2312" w:cs="仿宋_GB2312"/>
                <w:i w:val="0"/>
                <w:color w:val="000000"/>
                <w:kern w:val="0"/>
                <w:sz w:val="16"/>
                <w:szCs w:val="16"/>
                <w:u w:val="none"/>
                <w:lang w:val="en-US" w:eastAsia="zh-CN" w:bidi="ar"/>
              </w:rPr>
              <w:t>各县（市、区）医保分局</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0D989FC">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宋体" w:eastAsia="仿宋_GB2312" w:cs="仿宋_GB2312"/>
                <w:i w:val="0"/>
                <w:color w:val="000000"/>
                <w:sz w:val="16"/>
                <w:szCs w:val="16"/>
                <w:u w:val="none"/>
              </w:rPr>
            </w:pPr>
            <w:r>
              <w:rPr>
                <w:rFonts w:hint="eastAsia" w:ascii="仿宋_GB2312" w:hAnsi="宋体" w:eastAsia="仿宋_GB2312" w:cs="仿宋_GB2312"/>
                <w:i w:val="0"/>
                <w:color w:val="000000"/>
                <w:kern w:val="0"/>
                <w:sz w:val="16"/>
                <w:szCs w:val="16"/>
                <w:u w:val="none"/>
                <w:lang w:val="en-US" w:eastAsia="zh-CN" w:bidi="ar"/>
              </w:rPr>
              <w:t>洪奕芳</w:t>
            </w:r>
            <w:r>
              <w:rPr>
                <w:rFonts w:hint="eastAsia" w:ascii="仿宋_GB2312" w:hAnsi="宋体" w:eastAsia="仿宋_GB2312" w:cs="仿宋_GB2312"/>
                <w:i w:val="0"/>
                <w:color w:val="000000"/>
                <w:kern w:val="0"/>
                <w:sz w:val="16"/>
                <w:szCs w:val="16"/>
                <w:u w:val="none"/>
                <w:lang w:val="en-US" w:eastAsia="zh-CN" w:bidi="ar"/>
              </w:rPr>
              <w:br w:type="textWrapping"/>
            </w:r>
            <w:r>
              <w:rPr>
                <w:rFonts w:hint="eastAsia" w:ascii="仿宋_GB2312" w:hAnsi="宋体" w:eastAsia="仿宋_GB2312" w:cs="仿宋_GB2312"/>
                <w:i w:val="0"/>
                <w:color w:val="000000"/>
                <w:kern w:val="0"/>
                <w:sz w:val="16"/>
                <w:szCs w:val="16"/>
                <w:u w:val="none"/>
                <w:lang w:val="en-US" w:eastAsia="zh-CN" w:bidi="ar"/>
              </w:rPr>
              <w:t>欧家庆</w:t>
            </w:r>
            <w:r>
              <w:rPr>
                <w:rFonts w:hint="eastAsia" w:ascii="仿宋_GB2312" w:hAnsi="宋体" w:eastAsia="仿宋_GB2312" w:cs="仿宋_GB2312"/>
                <w:i w:val="0"/>
                <w:color w:val="000000"/>
                <w:kern w:val="0"/>
                <w:sz w:val="16"/>
                <w:szCs w:val="16"/>
                <w:u w:val="none"/>
                <w:lang w:val="en-US" w:eastAsia="zh-CN" w:bidi="ar"/>
              </w:rPr>
              <w:br w:type="textWrapping"/>
            </w:r>
            <w:r>
              <w:rPr>
                <w:rFonts w:hint="eastAsia" w:ascii="仿宋_GB2312" w:hAnsi="宋体" w:eastAsia="仿宋_GB2312" w:cs="仿宋_GB2312"/>
                <w:i w:val="0"/>
                <w:color w:val="000000"/>
                <w:kern w:val="0"/>
                <w:sz w:val="16"/>
                <w:szCs w:val="16"/>
                <w:u w:val="none"/>
                <w:lang w:val="en-US" w:eastAsia="zh-CN" w:bidi="ar"/>
              </w:rPr>
              <w:t>各县（市、区）医保分局局长</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0993F76">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宋体" w:eastAsia="仿宋_GB2312" w:cs="仿宋_GB2312"/>
                <w:i w:val="0"/>
                <w:color w:val="000000"/>
                <w:sz w:val="16"/>
                <w:szCs w:val="16"/>
                <w:u w:val="none"/>
              </w:rPr>
            </w:pPr>
            <w:r>
              <w:rPr>
                <w:rFonts w:hint="eastAsia" w:ascii="仿宋_GB2312" w:hAnsi="宋体" w:eastAsia="仿宋_GB2312" w:cs="仿宋_GB2312"/>
                <w:i w:val="0"/>
                <w:color w:val="000000"/>
                <w:kern w:val="0"/>
                <w:sz w:val="16"/>
                <w:szCs w:val="16"/>
                <w:u w:val="none"/>
                <w:lang w:val="en-US" w:eastAsia="zh-CN" w:bidi="ar"/>
              </w:rPr>
              <w:t>王宗平</w:t>
            </w:r>
          </w:p>
        </w:tc>
      </w:tr>
      <w:tr w14:paraId="767C68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0" w:hRule="atLeast"/>
        </w:trPr>
        <w:tc>
          <w:tcPr>
            <w:tcW w:w="0" w:type="auto"/>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296249E">
            <w:pPr>
              <w:keepNext w:val="0"/>
              <w:keepLines w:val="0"/>
              <w:pageBreakBefore w:val="0"/>
              <w:widowControl/>
              <w:kinsoku/>
              <w:wordWrap/>
              <w:overflowPunct/>
              <w:topLinePunct w:val="0"/>
              <w:autoSpaceDE/>
              <w:autoSpaceDN/>
              <w:bidi w:val="0"/>
              <w:adjustRightInd/>
              <w:snapToGrid/>
              <w:spacing w:line="240" w:lineRule="auto"/>
              <w:rPr>
                <w:rFonts w:hint="eastAsia" w:ascii="仿宋_GB2312" w:hAnsi="宋体" w:eastAsia="仿宋_GB2312" w:cs="仿宋_GB2312"/>
                <w:b/>
                <w:i w:val="0"/>
                <w:color w:val="000000"/>
                <w:sz w:val="16"/>
                <w:szCs w:val="16"/>
                <w:u w:val="none"/>
              </w:rPr>
            </w:pPr>
          </w:p>
        </w:tc>
        <w:tc>
          <w:tcPr>
            <w:tcW w:w="0" w:type="auto"/>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471B9A7">
            <w:pPr>
              <w:keepNext w:val="0"/>
              <w:keepLines w:val="0"/>
              <w:pageBreakBefore w:val="0"/>
              <w:widowControl/>
              <w:kinsoku/>
              <w:wordWrap/>
              <w:overflowPunct/>
              <w:topLinePunct w:val="0"/>
              <w:autoSpaceDE/>
              <w:autoSpaceDN/>
              <w:bidi w:val="0"/>
              <w:adjustRightInd/>
              <w:snapToGrid/>
              <w:spacing w:line="240" w:lineRule="auto"/>
              <w:rPr>
                <w:rFonts w:hint="eastAsia" w:ascii="方正书宋_GBK" w:hAnsi="方正书宋_GBK" w:eastAsia="方正书宋_GBK" w:cs="方正书宋_GBK"/>
                <w:b/>
                <w:i w:val="0"/>
                <w:color w:val="000000"/>
                <w:sz w:val="16"/>
                <w:szCs w:val="16"/>
                <w:u w:val="none"/>
              </w:rPr>
            </w:pPr>
          </w:p>
        </w:tc>
        <w:tc>
          <w:tcPr>
            <w:tcW w:w="0" w:type="auto"/>
            <w:tcBorders>
              <w:top w:val="single" w:color="000000" w:sz="4" w:space="0"/>
              <w:left w:val="single" w:color="auto" w:sz="4" w:space="0"/>
              <w:bottom w:val="single" w:color="000000" w:sz="4" w:space="0"/>
              <w:right w:val="single" w:color="000000" w:sz="4" w:space="0"/>
            </w:tcBorders>
            <w:shd w:val="clear" w:color="auto" w:fill="auto"/>
            <w:vAlign w:val="center"/>
          </w:tcPr>
          <w:p w14:paraId="7EAC196D">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Times New Roman" w:hAnsi="Times New Roman" w:eastAsia="宋体" w:cs="Times New Roman"/>
                <w:i w:val="0"/>
                <w:color w:val="000000"/>
                <w:sz w:val="16"/>
                <w:szCs w:val="16"/>
                <w:u w:val="none"/>
              </w:rPr>
            </w:pPr>
            <w:r>
              <w:rPr>
                <w:rFonts w:hint="default" w:ascii="Times New Roman" w:hAnsi="Times New Roman" w:eastAsia="宋体" w:cs="Times New Roman"/>
                <w:i w:val="0"/>
                <w:color w:val="000000"/>
                <w:kern w:val="0"/>
                <w:sz w:val="16"/>
                <w:szCs w:val="16"/>
                <w:u w:val="none"/>
                <w:lang w:val="en-US" w:eastAsia="zh-CN" w:bidi="ar"/>
              </w:rPr>
              <w:t>1-6-2</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F4EE43">
            <w:pPr>
              <w:keepNext w:val="0"/>
              <w:keepLines w:val="0"/>
              <w:pageBreakBefore w:val="0"/>
              <w:widowControl/>
              <w:kinsoku/>
              <w:wordWrap/>
              <w:overflowPunct/>
              <w:topLinePunct w:val="0"/>
              <w:autoSpaceDE/>
              <w:autoSpaceDN/>
              <w:bidi w:val="0"/>
              <w:adjustRightInd/>
              <w:snapToGrid/>
              <w:spacing w:line="240" w:lineRule="auto"/>
              <w:jc w:val="left"/>
              <w:rPr>
                <w:rFonts w:hint="eastAsia" w:ascii="仿宋_GB2312" w:hAnsi="宋体" w:eastAsia="仿宋_GB2312" w:cs="仿宋_GB2312"/>
                <w:i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8DA69B">
            <w:pPr>
              <w:keepNext w:val="0"/>
              <w:keepLines w:val="0"/>
              <w:pageBreakBefore w:val="0"/>
              <w:widowControl/>
              <w:kinsoku/>
              <w:wordWrap/>
              <w:overflowPunct/>
              <w:topLinePunct w:val="0"/>
              <w:autoSpaceDE/>
              <w:autoSpaceDN/>
              <w:bidi w:val="0"/>
              <w:adjustRightInd/>
              <w:snapToGrid/>
              <w:spacing w:line="240" w:lineRule="auto"/>
              <w:jc w:val="left"/>
              <w:rPr>
                <w:rFonts w:hint="eastAsia" w:ascii="仿宋_GB2312" w:hAnsi="宋体" w:eastAsia="仿宋_GB2312" w:cs="仿宋_GB2312"/>
                <w:i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65D63FA">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仿宋_GB2312" w:hAnsi="宋体" w:eastAsia="仿宋_GB2312" w:cs="仿宋_GB2312"/>
                <w:i w:val="0"/>
                <w:color w:val="000000"/>
                <w:sz w:val="16"/>
                <w:szCs w:val="16"/>
                <w:u w:val="none"/>
              </w:rPr>
            </w:pPr>
            <w:r>
              <w:rPr>
                <w:rFonts w:hint="eastAsia" w:ascii="仿宋_GB2312" w:hAnsi="宋体" w:eastAsia="仿宋_GB2312" w:cs="仿宋_GB2312"/>
                <w:i w:val="0"/>
                <w:color w:val="000000"/>
                <w:kern w:val="0"/>
                <w:sz w:val="16"/>
                <w:szCs w:val="16"/>
                <w:u w:val="none"/>
                <w:lang w:val="en-US" w:eastAsia="zh-CN" w:bidi="ar"/>
              </w:rPr>
              <w:t>提高住院分娩医疗费用保障水平，实现基本医保参保人在省内定点医疗机构发生的政策范围内住院分娩医疗费用个人“零自付”。取消“分娩镇痛”先行自付比例，全额纳入医保报销范围。持续推进生育待遇“免申即享”，省内联网实时结算率超95%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1DC120A">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宋体" w:eastAsia="仿宋_GB2312" w:cs="仿宋_GB2312"/>
                <w:i w:val="0"/>
                <w:color w:val="000000"/>
                <w:sz w:val="16"/>
                <w:szCs w:val="16"/>
                <w:u w:val="none"/>
              </w:rPr>
            </w:pPr>
            <w:r>
              <w:rPr>
                <w:rFonts w:hint="eastAsia" w:ascii="仿宋_GB2312" w:hAnsi="宋体" w:eastAsia="仿宋_GB2312" w:cs="仿宋_GB2312"/>
                <w:i w:val="0"/>
                <w:color w:val="000000"/>
                <w:kern w:val="0"/>
                <w:sz w:val="16"/>
                <w:szCs w:val="16"/>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4EEB874">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宋体" w:eastAsia="仿宋_GB2312" w:cs="仿宋_GB2312"/>
                <w:i w:val="0"/>
                <w:color w:val="000000"/>
                <w:sz w:val="16"/>
                <w:szCs w:val="16"/>
                <w:u w:val="none"/>
              </w:rPr>
            </w:pPr>
            <w:r>
              <w:rPr>
                <w:rFonts w:hint="eastAsia" w:ascii="仿宋_GB2312" w:hAnsi="宋体" w:eastAsia="仿宋_GB2312" w:cs="仿宋_GB2312"/>
                <w:i w:val="0"/>
                <w:color w:val="000000"/>
                <w:kern w:val="0"/>
                <w:sz w:val="16"/>
                <w:szCs w:val="16"/>
                <w:u w:val="none"/>
                <w:lang w:val="en-US" w:eastAsia="zh-CN" w:bidi="ar"/>
              </w:rPr>
              <w:t>12月底前</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2ECA953">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宋体" w:eastAsia="仿宋_GB2312" w:cs="仿宋_GB2312"/>
                <w:i w:val="0"/>
                <w:color w:val="000000"/>
                <w:sz w:val="16"/>
                <w:szCs w:val="16"/>
                <w:u w:val="none"/>
              </w:rPr>
            </w:pPr>
            <w:r>
              <w:rPr>
                <w:rFonts w:hint="eastAsia" w:ascii="仿宋_GB2312" w:hAnsi="宋体" w:eastAsia="仿宋_GB2312" w:cs="仿宋_GB2312"/>
                <w:i w:val="0"/>
                <w:color w:val="000000"/>
                <w:kern w:val="0"/>
                <w:sz w:val="16"/>
                <w:szCs w:val="16"/>
                <w:u w:val="none"/>
                <w:lang w:val="en-US" w:eastAsia="zh-CN" w:bidi="ar"/>
              </w:rPr>
              <w:t xml:space="preserve">待遇保障科                  </w:t>
            </w:r>
            <w:r>
              <w:rPr>
                <w:rFonts w:hint="eastAsia" w:ascii="仿宋_GB2312" w:hAnsi="宋体" w:eastAsia="仿宋_GB2312" w:cs="仿宋_GB2312"/>
                <w:i w:val="0"/>
                <w:color w:val="000000"/>
                <w:kern w:val="0"/>
                <w:sz w:val="16"/>
                <w:szCs w:val="16"/>
                <w:u w:val="none"/>
                <w:lang w:val="en-US" w:eastAsia="zh-CN" w:bidi="ar"/>
              </w:rPr>
              <w:br w:type="textWrapping"/>
            </w:r>
            <w:r>
              <w:rPr>
                <w:rFonts w:hint="eastAsia" w:ascii="仿宋_GB2312" w:hAnsi="宋体" w:eastAsia="仿宋_GB2312" w:cs="仿宋_GB2312"/>
                <w:i w:val="0"/>
                <w:color w:val="000000"/>
                <w:kern w:val="0"/>
                <w:sz w:val="16"/>
                <w:szCs w:val="16"/>
                <w:u w:val="none"/>
                <w:lang w:val="en-US" w:eastAsia="zh-CN" w:bidi="ar"/>
              </w:rPr>
              <w:t xml:space="preserve">医药服务管理科              </w:t>
            </w:r>
            <w:r>
              <w:rPr>
                <w:rFonts w:hint="eastAsia" w:ascii="仿宋_GB2312" w:hAnsi="宋体" w:eastAsia="仿宋_GB2312" w:cs="仿宋_GB2312"/>
                <w:i w:val="0"/>
                <w:color w:val="000000"/>
                <w:kern w:val="0"/>
                <w:sz w:val="16"/>
                <w:szCs w:val="16"/>
                <w:u w:val="none"/>
                <w:lang w:val="en-US" w:eastAsia="zh-CN" w:bidi="ar"/>
              </w:rPr>
              <w:br w:type="textWrapping"/>
            </w:r>
            <w:r>
              <w:rPr>
                <w:rFonts w:hint="eastAsia" w:ascii="仿宋_GB2312" w:hAnsi="宋体" w:eastAsia="仿宋_GB2312" w:cs="仿宋_GB2312"/>
                <w:i w:val="0"/>
                <w:color w:val="000000"/>
                <w:kern w:val="0"/>
                <w:sz w:val="16"/>
                <w:szCs w:val="16"/>
                <w:u w:val="none"/>
                <w:lang w:val="en-US" w:eastAsia="zh-CN" w:bidi="ar"/>
              </w:rPr>
              <w:t>市医保监测中心（市医保中心）</w:t>
            </w:r>
            <w:r>
              <w:rPr>
                <w:rFonts w:hint="eastAsia" w:ascii="仿宋_GB2312" w:hAnsi="宋体" w:eastAsia="仿宋_GB2312" w:cs="仿宋_GB2312"/>
                <w:i w:val="0"/>
                <w:color w:val="000000"/>
                <w:kern w:val="0"/>
                <w:sz w:val="16"/>
                <w:szCs w:val="16"/>
                <w:u w:val="none"/>
                <w:lang w:val="en-US" w:eastAsia="zh-CN" w:bidi="ar"/>
              </w:rPr>
              <w:br w:type="textWrapping"/>
            </w:r>
            <w:r>
              <w:rPr>
                <w:rFonts w:hint="eastAsia" w:ascii="仿宋_GB2312" w:hAnsi="宋体" w:eastAsia="仿宋_GB2312" w:cs="仿宋_GB2312"/>
                <w:i w:val="0"/>
                <w:color w:val="000000"/>
                <w:kern w:val="0"/>
                <w:sz w:val="16"/>
                <w:szCs w:val="16"/>
                <w:u w:val="none"/>
                <w:lang w:val="en-US" w:eastAsia="zh-CN" w:bidi="ar"/>
              </w:rPr>
              <w:t>各县（市、区）医保分局</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ACA9F40">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宋体" w:eastAsia="仿宋_GB2312" w:cs="仿宋_GB2312"/>
                <w:i w:val="0"/>
                <w:color w:val="000000"/>
                <w:sz w:val="16"/>
                <w:szCs w:val="16"/>
                <w:u w:val="none"/>
              </w:rPr>
            </w:pPr>
            <w:r>
              <w:rPr>
                <w:rFonts w:hint="eastAsia" w:ascii="仿宋_GB2312" w:hAnsi="宋体" w:eastAsia="仿宋_GB2312" w:cs="仿宋_GB2312"/>
                <w:i w:val="0"/>
                <w:color w:val="000000"/>
                <w:kern w:val="0"/>
                <w:sz w:val="16"/>
                <w:szCs w:val="16"/>
                <w:u w:val="none"/>
                <w:lang w:val="en-US" w:eastAsia="zh-CN" w:bidi="ar"/>
              </w:rPr>
              <w:t xml:space="preserve">洪奕芳                      </w:t>
            </w:r>
            <w:r>
              <w:rPr>
                <w:rFonts w:hint="eastAsia" w:ascii="仿宋_GB2312" w:hAnsi="宋体" w:eastAsia="仿宋_GB2312" w:cs="仿宋_GB2312"/>
                <w:i w:val="0"/>
                <w:color w:val="000000"/>
                <w:kern w:val="0"/>
                <w:sz w:val="16"/>
                <w:szCs w:val="16"/>
                <w:u w:val="none"/>
                <w:lang w:val="en-US" w:eastAsia="zh-CN" w:bidi="ar"/>
              </w:rPr>
              <w:br w:type="textWrapping"/>
            </w:r>
            <w:r>
              <w:rPr>
                <w:rFonts w:hint="eastAsia" w:ascii="仿宋_GB2312" w:hAnsi="宋体" w:eastAsia="仿宋_GB2312" w:cs="仿宋_GB2312"/>
                <w:i w:val="0"/>
                <w:color w:val="000000"/>
                <w:kern w:val="0"/>
                <w:sz w:val="16"/>
                <w:szCs w:val="16"/>
                <w:u w:val="none"/>
                <w:lang w:val="en-US" w:eastAsia="zh-CN" w:bidi="ar"/>
              </w:rPr>
              <w:t xml:space="preserve">肖剑钦                      </w:t>
            </w:r>
            <w:r>
              <w:rPr>
                <w:rFonts w:hint="eastAsia" w:ascii="仿宋_GB2312" w:hAnsi="宋体" w:eastAsia="仿宋_GB2312" w:cs="仿宋_GB2312"/>
                <w:i w:val="0"/>
                <w:color w:val="000000"/>
                <w:kern w:val="0"/>
                <w:sz w:val="16"/>
                <w:szCs w:val="16"/>
                <w:u w:val="none"/>
                <w:lang w:val="en-US" w:eastAsia="zh-CN" w:bidi="ar"/>
              </w:rPr>
              <w:br w:type="textWrapping"/>
            </w:r>
            <w:r>
              <w:rPr>
                <w:rFonts w:hint="eastAsia" w:ascii="仿宋_GB2312" w:hAnsi="宋体" w:eastAsia="仿宋_GB2312" w:cs="仿宋_GB2312"/>
                <w:i w:val="0"/>
                <w:color w:val="000000"/>
                <w:kern w:val="0"/>
                <w:sz w:val="16"/>
                <w:szCs w:val="16"/>
                <w:u w:val="none"/>
                <w:lang w:val="en-US" w:eastAsia="zh-CN" w:bidi="ar"/>
              </w:rPr>
              <w:t>欧家庆</w:t>
            </w:r>
            <w:r>
              <w:rPr>
                <w:rFonts w:hint="eastAsia" w:ascii="仿宋_GB2312" w:hAnsi="宋体" w:eastAsia="仿宋_GB2312" w:cs="仿宋_GB2312"/>
                <w:i w:val="0"/>
                <w:color w:val="000000"/>
                <w:kern w:val="0"/>
                <w:sz w:val="16"/>
                <w:szCs w:val="16"/>
                <w:u w:val="none"/>
                <w:lang w:val="en-US" w:eastAsia="zh-CN" w:bidi="ar"/>
              </w:rPr>
              <w:br w:type="textWrapping"/>
            </w:r>
            <w:r>
              <w:rPr>
                <w:rFonts w:hint="eastAsia" w:ascii="仿宋_GB2312" w:hAnsi="宋体" w:eastAsia="仿宋_GB2312" w:cs="仿宋_GB2312"/>
                <w:i w:val="0"/>
                <w:color w:val="000000"/>
                <w:kern w:val="0"/>
                <w:sz w:val="16"/>
                <w:szCs w:val="16"/>
                <w:u w:val="none"/>
                <w:lang w:val="en-US" w:eastAsia="zh-CN" w:bidi="ar"/>
              </w:rPr>
              <w:t>各县（市、区）医保分局局长</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B77BB2A">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宋体" w:eastAsia="仿宋_GB2312" w:cs="仿宋_GB2312"/>
                <w:i w:val="0"/>
                <w:color w:val="000000"/>
                <w:sz w:val="16"/>
                <w:szCs w:val="16"/>
                <w:u w:val="none"/>
              </w:rPr>
            </w:pPr>
            <w:r>
              <w:rPr>
                <w:rFonts w:hint="eastAsia" w:ascii="仿宋_GB2312" w:hAnsi="宋体" w:eastAsia="仿宋_GB2312" w:cs="仿宋_GB2312"/>
                <w:i w:val="0"/>
                <w:color w:val="000000"/>
                <w:kern w:val="0"/>
                <w:sz w:val="16"/>
                <w:szCs w:val="16"/>
                <w:u w:val="none"/>
                <w:lang w:val="en-US" w:eastAsia="zh-CN" w:bidi="ar"/>
              </w:rPr>
              <w:t>王宗平</w:t>
            </w:r>
          </w:p>
        </w:tc>
      </w:tr>
      <w:tr w14:paraId="712A9B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60" w:hRule="atLeast"/>
        </w:trPr>
        <w:tc>
          <w:tcPr>
            <w:tcW w:w="0" w:type="auto"/>
            <w:vMerge w:val="restart"/>
            <w:tcBorders>
              <w:top w:val="single" w:color="auto" w:sz="4" w:space="0"/>
              <w:left w:val="single" w:color="auto" w:sz="4" w:space="0"/>
              <w:bottom w:val="single" w:color="auto" w:sz="4" w:space="0"/>
              <w:right w:val="single" w:color="auto" w:sz="4" w:space="0"/>
            </w:tcBorders>
            <w:shd w:val="clear" w:color="auto" w:fill="auto"/>
            <w:textDirection w:val="tbRlV"/>
            <w:vAlign w:val="center"/>
          </w:tcPr>
          <w:p w14:paraId="3DF52112">
            <w:pPr>
              <w:keepNext w:val="0"/>
              <w:keepLines w:val="0"/>
              <w:pageBreakBefore w:val="0"/>
              <w:widowControl/>
              <w:kinsoku/>
              <w:wordWrap/>
              <w:overflowPunct/>
              <w:topLinePunct w:val="0"/>
              <w:autoSpaceDE/>
              <w:autoSpaceDN/>
              <w:bidi w:val="0"/>
              <w:adjustRightInd/>
              <w:snapToGrid/>
              <w:spacing w:line="240" w:lineRule="auto"/>
              <w:ind w:left="113" w:right="113"/>
              <w:jc w:val="center"/>
              <w:rPr>
                <w:rFonts w:hint="eastAsia" w:ascii="仿宋_GB2312" w:hAnsi="宋体" w:eastAsia="仿宋_GB2312" w:cs="仿宋_GB2312"/>
                <w:b/>
                <w:i w:val="0"/>
                <w:color w:val="000000"/>
                <w:sz w:val="16"/>
                <w:szCs w:val="16"/>
                <w:u w:val="none"/>
              </w:rPr>
            </w:pPr>
            <w:r>
              <w:rPr>
                <w:rFonts w:hint="eastAsia" w:ascii="仿宋_GB2312" w:hAnsi="宋体" w:eastAsia="仿宋_GB2312" w:cs="仿宋_GB2312"/>
                <w:b/>
                <w:i w:val="0"/>
                <w:color w:val="000000"/>
                <w:sz w:val="16"/>
                <w:szCs w:val="16"/>
                <w:u w:val="none"/>
                <w:lang w:eastAsia="zh-CN"/>
              </w:rPr>
              <w:t>职能工作目标（</w:t>
            </w:r>
            <w:r>
              <w:rPr>
                <w:rFonts w:hint="eastAsia" w:ascii="仿宋_GB2312" w:hAnsi="宋体" w:eastAsia="仿宋_GB2312" w:cs="仿宋_GB2312"/>
                <w:b/>
                <w:i w:val="0"/>
                <w:color w:val="000000"/>
                <w:sz w:val="16"/>
                <w:szCs w:val="16"/>
                <w:u w:val="none"/>
                <w:lang w:val="en-US" w:eastAsia="zh-CN"/>
              </w:rPr>
              <w:t>69分</w:t>
            </w:r>
            <w:r>
              <w:rPr>
                <w:rFonts w:hint="eastAsia" w:ascii="仿宋_GB2312" w:hAnsi="宋体" w:eastAsia="仿宋_GB2312" w:cs="仿宋_GB2312"/>
                <w:b/>
                <w:i w:val="0"/>
                <w:color w:val="000000"/>
                <w:sz w:val="16"/>
                <w:szCs w:val="16"/>
                <w:u w:val="none"/>
                <w:lang w:eastAsia="zh-CN"/>
              </w:rPr>
              <w:t>）</w:t>
            </w:r>
          </w:p>
        </w:tc>
        <w:tc>
          <w:tcPr>
            <w:tcW w:w="0" w:type="auto"/>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17D43C0C">
            <w:pPr>
              <w:keepNext w:val="0"/>
              <w:keepLines w:val="0"/>
              <w:pageBreakBefore w:val="0"/>
              <w:widowControl/>
              <w:kinsoku/>
              <w:wordWrap/>
              <w:overflowPunct/>
              <w:topLinePunct w:val="0"/>
              <w:autoSpaceDE/>
              <w:autoSpaceDN/>
              <w:bidi w:val="0"/>
              <w:adjustRightInd/>
              <w:snapToGrid/>
              <w:spacing w:line="240" w:lineRule="auto"/>
              <w:jc w:val="center"/>
              <w:rPr>
                <w:rFonts w:hint="eastAsia" w:ascii="方正书宋_GBK" w:hAnsi="方正书宋_GBK" w:eastAsia="方正书宋_GBK" w:cs="方正书宋_GBK"/>
                <w:b/>
                <w:i w:val="0"/>
                <w:color w:val="000000"/>
                <w:sz w:val="16"/>
                <w:szCs w:val="16"/>
                <w:u w:val="none"/>
              </w:rPr>
            </w:pPr>
            <w:r>
              <w:rPr>
                <w:rFonts w:hint="eastAsia" w:ascii="仿宋_GB2312" w:hAnsi="宋体" w:eastAsia="仿宋_GB2312" w:cs="仿宋_GB2312"/>
                <w:b/>
                <w:i w:val="0"/>
                <w:color w:val="000000"/>
                <w:sz w:val="16"/>
                <w:szCs w:val="16"/>
                <w:u w:val="none"/>
                <w:lang w:val="en-US" w:eastAsia="zh-CN" w:bidi="ar-SA"/>
              </w:rPr>
              <w:t>重点工作目标</w:t>
            </w:r>
          </w:p>
        </w:tc>
        <w:tc>
          <w:tcPr>
            <w:tcW w:w="0" w:type="auto"/>
            <w:tcBorders>
              <w:top w:val="single" w:color="000000" w:sz="4" w:space="0"/>
              <w:left w:val="single" w:color="auto" w:sz="4" w:space="0"/>
              <w:bottom w:val="single" w:color="000000" w:sz="4" w:space="0"/>
              <w:right w:val="single" w:color="000000" w:sz="4" w:space="0"/>
            </w:tcBorders>
            <w:shd w:val="clear" w:color="auto" w:fill="auto"/>
            <w:vAlign w:val="center"/>
          </w:tcPr>
          <w:p w14:paraId="38602791">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Times New Roman" w:hAnsi="Times New Roman" w:eastAsia="宋体" w:cs="Times New Roman"/>
                <w:i w:val="0"/>
                <w:color w:val="000000"/>
                <w:sz w:val="16"/>
                <w:szCs w:val="16"/>
                <w:u w:val="none"/>
              </w:rPr>
            </w:pPr>
            <w:r>
              <w:rPr>
                <w:rFonts w:hint="default" w:ascii="Times New Roman" w:hAnsi="Times New Roman" w:eastAsia="宋体" w:cs="Times New Roman"/>
                <w:i w:val="0"/>
                <w:color w:val="000000"/>
                <w:kern w:val="0"/>
                <w:sz w:val="16"/>
                <w:szCs w:val="16"/>
                <w:u w:val="none"/>
                <w:lang w:val="en-US" w:eastAsia="zh-CN" w:bidi="ar"/>
              </w:rPr>
              <w:t>1-7-1</w:t>
            </w:r>
          </w:p>
        </w:tc>
        <w:tc>
          <w:tcPr>
            <w:tcW w:w="0" w:type="auto"/>
            <w:vMerge w:val="restart"/>
            <w:tcBorders>
              <w:top w:val="single" w:color="000000" w:sz="4" w:space="0"/>
              <w:left w:val="single" w:color="000000" w:sz="4" w:space="0"/>
              <w:bottom w:val="nil"/>
              <w:right w:val="single" w:color="000000" w:sz="4" w:space="0"/>
            </w:tcBorders>
            <w:shd w:val="clear" w:color="auto" w:fill="auto"/>
            <w:vAlign w:val="center"/>
          </w:tcPr>
          <w:p w14:paraId="29DC11F8">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仿宋_GB2312" w:hAnsi="宋体" w:eastAsia="仿宋_GB2312" w:cs="仿宋_GB2312"/>
                <w:i w:val="0"/>
                <w:color w:val="000000"/>
                <w:sz w:val="16"/>
                <w:szCs w:val="16"/>
                <w:u w:val="none"/>
              </w:rPr>
            </w:pPr>
            <w:r>
              <w:rPr>
                <w:rFonts w:hint="eastAsia" w:ascii="仿宋_GB2312" w:hAnsi="宋体" w:eastAsia="仿宋_GB2312" w:cs="仿宋_GB2312"/>
                <w:i w:val="0"/>
                <w:color w:val="000000"/>
                <w:kern w:val="0"/>
                <w:sz w:val="16"/>
                <w:szCs w:val="16"/>
                <w:u w:val="none"/>
                <w:lang w:val="en-US" w:eastAsia="zh-CN" w:bidi="ar"/>
              </w:rPr>
              <w:t xml:space="preserve">1.市委常委会2026年工作要点的通知（泉委〔2026〕31号）  </w:t>
            </w:r>
            <w:r>
              <w:rPr>
                <w:rFonts w:hint="eastAsia" w:ascii="仿宋_GB2312" w:hAnsi="宋体" w:eastAsia="仿宋_GB2312" w:cs="仿宋_GB2312"/>
                <w:i w:val="0"/>
                <w:color w:val="000000"/>
                <w:kern w:val="0"/>
                <w:sz w:val="16"/>
                <w:szCs w:val="16"/>
                <w:u w:val="none"/>
                <w:lang w:val="en-US" w:eastAsia="zh-CN" w:bidi="ar"/>
              </w:rPr>
              <w:br w:type="textWrapping"/>
            </w:r>
            <w:r>
              <w:rPr>
                <w:rFonts w:hint="eastAsia" w:ascii="仿宋_GB2312" w:hAnsi="宋体" w:eastAsia="仿宋_GB2312" w:cs="仿宋_GB2312"/>
                <w:i w:val="0"/>
                <w:color w:val="000000"/>
                <w:kern w:val="0"/>
                <w:sz w:val="16"/>
                <w:szCs w:val="16"/>
                <w:u w:val="none"/>
                <w:lang w:val="en-US" w:eastAsia="zh-CN" w:bidi="ar"/>
              </w:rPr>
              <w:t>2.关于2026年市《政府工作报告》目标任务责任分解的通知（泉政办〔2026〕1 号）</w:t>
            </w:r>
          </w:p>
        </w:tc>
        <w:tc>
          <w:tcPr>
            <w:tcW w:w="0" w:type="auto"/>
            <w:vMerge w:val="restart"/>
            <w:tcBorders>
              <w:top w:val="single" w:color="000000" w:sz="4" w:space="0"/>
              <w:left w:val="single" w:color="000000" w:sz="4" w:space="0"/>
              <w:bottom w:val="nil"/>
              <w:right w:val="single" w:color="000000" w:sz="4" w:space="0"/>
            </w:tcBorders>
            <w:shd w:val="clear" w:color="auto" w:fill="auto"/>
            <w:vAlign w:val="center"/>
          </w:tcPr>
          <w:p w14:paraId="15E7BF1A">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仿宋_GB2312" w:hAnsi="宋体" w:eastAsia="仿宋_GB2312" w:cs="仿宋_GB2312"/>
                <w:i w:val="0"/>
                <w:color w:val="000000"/>
                <w:sz w:val="16"/>
                <w:szCs w:val="16"/>
                <w:u w:val="none"/>
              </w:rPr>
            </w:pPr>
            <w:r>
              <w:rPr>
                <w:rFonts w:hint="eastAsia" w:ascii="仿宋_GB2312" w:hAnsi="宋体" w:eastAsia="仿宋_GB2312" w:cs="仿宋_GB2312"/>
                <w:i w:val="0"/>
                <w:color w:val="000000"/>
                <w:kern w:val="0"/>
                <w:sz w:val="16"/>
                <w:szCs w:val="16"/>
                <w:u w:val="none"/>
                <w:lang w:val="en-US" w:eastAsia="zh-CN" w:bidi="ar"/>
              </w:rPr>
              <w:t>推动“三医”协同治理和发展改革。（4分）</w:t>
            </w:r>
            <w:r>
              <w:rPr>
                <w:rFonts w:hint="eastAsia" w:ascii="仿宋_GB2312" w:hAnsi="宋体" w:eastAsia="仿宋_GB2312" w:cs="仿宋_GB2312"/>
                <w:b/>
                <w:i w:val="0"/>
                <w:color w:val="000000"/>
                <w:kern w:val="0"/>
                <w:sz w:val="16"/>
                <w:szCs w:val="16"/>
                <w:u w:val="none"/>
                <w:lang w:val="en-US" w:eastAsia="zh-CN" w:bidi="ar"/>
              </w:rPr>
              <w:t>（属《市委常委会2026年工作要点》第10条、第14页；《政府工作报告》第118条、第16页）</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A1F75FC">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仿宋_GB2312" w:hAnsi="宋体" w:eastAsia="仿宋_GB2312" w:cs="仿宋_GB2312"/>
                <w:i w:val="0"/>
                <w:color w:val="000000"/>
                <w:sz w:val="16"/>
                <w:szCs w:val="16"/>
                <w:u w:val="none"/>
              </w:rPr>
            </w:pPr>
            <w:r>
              <w:rPr>
                <w:rFonts w:hint="eastAsia" w:ascii="仿宋_GB2312" w:hAnsi="宋体" w:eastAsia="仿宋_GB2312" w:cs="仿宋_GB2312"/>
                <w:i w:val="0"/>
                <w:color w:val="000000"/>
                <w:kern w:val="0"/>
                <w:sz w:val="16"/>
                <w:szCs w:val="16"/>
                <w:u w:val="none"/>
                <w:lang w:val="en-US" w:eastAsia="zh-CN" w:bidi="ar"/>
              </w:rPr>
              <w:t>推进规范“双通道”处方流转、医药耗材院外购买等“小切口”民生项目，提高民生服务水平。优化“双通道”管理，实现“双通道”定点零售药店县域全覆盖。推动国家医保谈判药品落地数量达200种以上；落实单列门诊统筹支付药品目录达100种，加强医保用药管理，促进药品规范、合理使用，减轻参保患者医疗费用负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E8C2D06">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宋体" w:eastAsia="仿宋_GB2312" w:cs="仿宋_GB2312"/>
                <w:i w:val="0"/>
                <w:color w:val="000000"/>
                <w:sz w:val="16"/>
                <w:szCs w:val="16"/>
                <w:u w:val="none"/>
              </w:rPr>
            </w:pPr>
            <w:r>
              <w:rPr>
                <w:rFonts w:hint="eastAsia" w:ascii="仿宋_GB2312" w:hAnsi="宋体" w:eastAsia="仿宋_GB2312" w:cs="仿宋_GB2312"/>
                <w:i w:val="0"/>
                <w:color w:val="000000"/>
                <w:kern w:val="0"/>
                <w:sz w:val="16"/>
                <w:szCs w:val="16"/>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FC6E6F6">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宋体" w:eastAsia="仿宋_GB2312" w:cs="仿宋_GB2312"/>
                <w:i w:val="0"/>
                <w:color w:val="000000"/>
                <w:sz w:val="16"/>
                <w:szCs w:val="16"/>
                <w:u w:val="none"/>
              </w:rPr>
            </w:pPr>
            <w:r>
              <w:rPr>
                <w:rFonts w:hint="eastAsia" w:ascii="仿宋_GB2312" w:hAnsi="宋体" w:eastAsia="仿宋_GB2312" w:cs="仿宋_GB2312"/>
                <w:i w:val="0"/>
                <w:color w:val="000000"/>
                <w:kern w:val="0"/>
                <w:sz w:val="16"/>
                <w:szCs w:val="16"/>
                <w:u w:val="none"/>
                <w:lang w:val="en-US" w:eastAsia="zh-CN" w:bidi="ar"/>
              </w:rPr>
              <w:t>12月底前</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0922536">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宋体" w:eastAsia="仿宋_GB2312" w:cs="仿宋_GB2312"/>
                <w:i w:val="0"/>
                <w:color w:val="000000"/>
                <w:sz w:val="16"/>
                <w:szCs w:val="16"/>
                <w:u w:val="none"/>
              </w:rPr>
            </w:pPr>
            <w:r>
              <w:rPr>
                <w:rFonts w:hint="eastAsia" w:ascii="仿宋_GB2312" w:hAnsi="宋体" w:eastAsia="仿宋_GB2312" w:cs="仿宋_GB2312"/>
                <w:i w:val="0"/>
                <w:color w:val="000000"/>
                <w:kern w:val="0"/>
                <w:sz w:val="16"/>
                <w:szCs w:val="16"/>
                <w:u w:val="none"/>
                <w:lang w:val="en-US" w:eastAsia="zh-CN" w:bidi="ar"/>
              </w:rPr>
              <w:t>医药服务管理科</w:t>
            </w:r>
            <w:r>
              <w:rPr>
                <w:rFonts w:hint="eastAsia" w:ascii="仿宋_GB2312" w:hAnsi="宋体" w:eastAsia="仿宋_GB2312" w:cs="仿宋_GB2312"/>
                <w:i w:val="0"/>
                <w:color w:val="000000"/>
                <w:kern w:val="0"/>
                <w:sz w:val="16"/>
                <w:szCs w:val="16"/>
                <w:u w:val="none"/>
                <w:lang w:val="en-US" w:eastAsia="zh-CN" w:bidi="ar"/>
              </w:rPr>
              <w:br w:type="textWrapping"/>
            </w:r>
            <w:r>
              <w:rPr>
                <w:rFonts w:hint="eastAsia" w:ascii="仿宋_GB2312" w:hAnsi="宋体" w:eastAsia="仿宋_GB2312" w:cs="仿宋_GB2312"/>
                <w:i w:val="0"/>
                <w:color w:val="000000"/>
                <w:kern w:val="0"/>
                <w:sz w:val="16"/>
                <w:szCs w:val="16"/>
                <w:u w:val="none"/>
                <w:lang w:val="en-US" w:eastAsia="zh-CN" w:bidi="ar"/>
              </w:rPr>
              <w:t>市医保监测中心（市医保中心）</w:t>
            </w:r>
            <w:r>
              <w:rPr>
                <w:rFonts w:hint="eastAsia" w:ascii="仿宋_GB2312" w:hAnsi="宋体" w:eastAsia="仿宋_GB2312" w:cs="仿宋_GB2312"/>
                <w:i w:val="0"/>
                <w:color w:val="000000"/>
                <w:kern w:val="0"/>
                <w:sz w:val="16"/>
                <w:szCs w:val="16"/>
                <w:u w:val="none"/>
                <w:lang w:val="en-US" w:eastAsia="zh-CN" w:bidi="ar"/>
              </w:rPr>
              <w:br w:type="textWrapping"/>
            </w:r>
            <w:r>
              <w:rPr>
                <w:rFonts w:hint="eastAsia" w:ascii="仿宋_GB2312" w:hAnsi="宋体" w:eastAsia="仿宋_GB2312" w:cs="仿宋_GB2312"/>
                <w:i w:val="0"/>
                <w:color w:val="000000"/>
                <w:kern w:val="0"/>
                <w:sz w:val="16"/>
                <w:szCs w:val="16"/>
                <w:u w:val="none"/>
                <w:lang w:val="en-US" w:eastAsia="zh-CN" w:bidi="ar"/>
              </w:rPr>
              <w:t>各县（市、区）医保分局</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95D4E48">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宋体" w:eastAsia="仿宋_GB2312" w:cs="仿宋_GB2312"/>
                <w:i w:val="0"/>
                <w:color w:val="000000"/>
                <w:sz w:val="16"/>
                <w:szCs w:val="16"/>
                <w:u w:val="none"/>
              </w:rPr>
            </w:pPr>
            <w:r>
              <w:rPr>
                <w:rFonts w:hint="eastAsia" w:ascii="仿宋_GB2312" w:hAnsi="宋体" w:eastAsia="仿宋_GB2312" w:cs="仿宋_GB2312"/>
                <w:i w:val="0"/>
                <w:color w:val="000000"/>
                <w:kern w:val="0"/>
                <w:sz w:val="16"/>
                <w:szCs w:val="16"/>
                <w:u w:val="none"/>
                <w:lang w:val="en-US" w:eastAsia="zh-CN" w:bidi="ar"/>
              </w:rPr>
              <w:t>肖剑钦</w:t>
            </w:r>
            <w:r>
              <w:rPr>
                <w:rFonts w:hint="eastAsia" w:ascii="仿宋_GB2312" w:hAnsi="宋体" w:eastAsia="仿宋_GB2312" w:cs="仿宋_GB2312"/>
                <w:i w:val="0"/>
                <w:color w:val="000000"/>
                <w:kern w:val="0"/>
                <w:sz w:val="16"/>
                <w:szCs w:val="16"/>
                <w:u w:val="none"/>
                <w:lang w:val="en-US" w:eastAsia="zh-CN" w:bidi="ar"/>
              </w:rPr>
              <w:br w:type="textWrapping"/>
            </w:r>
            <w:r>
              <w:rPr>
                <w:rFonts w:hint="eastAsia" w:ascii="仿宋_GB2312" w:hAnsi="宋体" w:eastAsia="仿宋_GB2312" w:cs="仿宋_GB2312"/>
                <w:i w:val="0"/>
                <w:color w:val="000000"/>
                <w:kern w:val="0"/>
                <w:sz w:val="16"/>
                <w:szCs w:val="16"/>
                <w:u w:val="none"/>
                <w:lang w:val="en-US" w:eastAsia="zh-CN" w:bidi="ar"/>
              </w:rPr>
              <w:t>欧家庆</w:t>
            </w:r>
            <w:r>
              <w:rPr>
                <w:rFonts w:hint="eastAsia" w:ascii="仿宋_GB2312" w:hAnsi="宋体" w:eastAsia="仿宋_GB2312" w:cs="仿宋_GB2312"/>
                <w:i w:val="0"/>
                <w:color w:val="000000"/>
                <w:kern w:val="0"/>
                <w:sz w:val="16"/>
                <w:szCs w:val="16"/>
                <w:u w:val="none"/>
                <w:lang w:val="en-US" w:eastAsia="zh-CN" w:bidi="ar"/>
              </w:rPr>
              <w:br w:type="textWrapping"/>
            </w:r>
            <w:r>
              <w:rPr>
                <w:rFonts w:hint="eastAsia" w:ascii="仿宋_GB2312" w:hAnsi="宋体" w:eastAsia="仿宋_GB2312" w:cs="仿宋_GB2312"/>
                <w:i w:val="0"/>
                <w:color w:val="000000"/>
                <w:kern w:val="0"/>
                <w:sz w:val="16"/>
                <w:szCs w:val="16"/>
                <w:u w:val="none"/>
                <w:lang w:val="en-US" w:eastAsia="zh-CN" w:bidi="ar"/>
              </w:rPr>
              <w:t>各县（市、区）医保分局局长</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CC212F4">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仿宋_GB2312" w:hAnsi="宋体" w:eastAsia="仿宋_GB2312" w:cs="仿宋_GB2312"/>
                <w:i w:val="0"/>
                <w:color w:val="000000"/>
                <w:sz w:val="16"/>
                <w:szCs w:val="16"/>
                <w:u w:val="none"/>
              </w:rPr>
            </w:pPr>
            <w:r>
              <w:rPr>
                <w:rFonts w:hint="eastAsia" w:ascii="仿宋_GB2312" w:hAnsi="宋体" w:eastAsia="仿宋_GB2312" w:cs="仿宋_GB2312"/>
                <w:i w:val="0"/>
                <w:color w:val="000000"/>
                <w:kern w:val="0"/>
                <w:sz w:val="16"/>
                <w:szCs w:val="16"/>
                <w:u w:val="none"/>
                <w:lang w:val="en-US" w:eastAsia="zh-CN" w:bidi="ar"/>
              </w:rPr>
              <w:t>王宗平</w:t>
            </w:r>
          </w:p>
        </w:tc>
      </w:tr>
      <w:tr w14:paraId="722B02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90" w:hRule="atLeast"/>
        </w:trPr>
        <w:tc>
          <w:tcPr>
            <w:tcW w:w="0" w:type="auto"/>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2C1BFAE">
            <w:pPr>
              <w:keepNext w:val="0"/>
              <w:keepLines w:val="0"/>
              <w:pageBreakBefore w:val="0"/>
              <w:widowControl/>
              <w:kinsoku/>
              <w:wordWrap/>
              <w:overflowPunct/>
              <w:topLinePunct w:val="0"/>
              <w:autoSpaceDE/>
              <w:autoSpaceDN/>
              <w:bidi w:val="0"/>
              <w:adjustRightInd/>
              <w:snapToGrid/>
              <w:spacing w:line="240" w:lineRule="auto"/>
              <w:rPr>
                <w:rFonts w:hint="eastAsia" w:ascii="仿宋_GB2312" w:hAnsi="宋体" w:eastAsia="仿宋_GB2312" w:cs="仿宋_GB2312"/>
                <w:b/>
                <w:i w:val="0"/>
                <w:color w:val="000000"/>
                <w:sz w:val="16"/>
                <w:szCs w:val="16"/>
                <w:u w:val="none"/>
              </w:rPr>
            </w:pPr>
          </w:p>
        </w:tc>
        <w:tc>
          <w:tcPr>
            <w:tcW w:w="0" w:type="auto"/>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F53E661">
            <w:pPr>
              <w:keepNext w:val="0"/>
              <w:keepLines w:val="0"/>
              <w:pageBreakBefore w:val="0"/>
              <w:widowControl/>
              <w:kinsoku/>
              <w:wordWrap/>
              <w:overflowPunct/>
              <w:topLinePunct w:val="0"/>
              <w:autoSpaceDE/>
              <w:autoSpaceDN/>
              <w:bidi w:val="0"/>
              <w:adjustRightInd/>
              <w:snapToGrid/>
              <w:spacing w:line="240" w:lineRule="auto"/>
              <w:rPr>
                <w:rFonts w:hint="eastAsia" w:ascii="方正书宋_GBK" w:hAnsi="方正书宋_GBK" w:eastAsia="方正书宋_GBK" w:cs="方正书宋_GBK"/>
                <w:b/>
                <w:i w:val="0"/>
                <w:color w:val="000000"/>
                <w:sz w:val="16"/>
                <w:szCs w:val="16"/>
                <w:u w:val="none"/>
              </w:rPr>
            </w:pPr>
          </w:p>
        </w:tc>
        <w:tc>
          <w:tcPr>
            <w:tcW w:w="0" w:type="auto"/>
            <w:tcBorders>
              <w:top w:val="single" w:color="000000" w:sz="4" w:space="0"/>
              <w:left w:val="single" w:color="auto" w:sz="4" w:space="0"/>
              <w:bottom w:val="single" w:color="000000" w:sz="4" w:space="0"/>
              <w:right w:val="single" w:color="000000" w:sz="4" w:space="0"/>
            </w:tcBorders>
            <w:shd w:val="clear" w:color="auto" w:fill="auto"/>
            <w:vAlign w:val="center"/>
          </w:tcPr>
          <w:p w14:paraId="71EAD076">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Times New Roman" w:hAnsi="Times New Roman" w:eastAsia="宋体" w:cs="Times New Roman"/>
                <w:i w:val="0"/>
                <w:color w:val="000000"/>
                <w:sz w:val="16"/>
                <w:szCs w:val="16"/>
                <w:u w:val="none"/>
              </w:rPr>
            </w:pPr>
            <w:r>
              <w:rPr>
                <w:rFonts w:hint="default" w:ascii="Times New Roman" w:hAnsi="Times New Roman" w:eastAsia="宋体" w:cs="Times New Roman"/>
                <w:i w:val="0"/>
                <w:color w:val="000000"/>
                <w:kern w:val="0"/>
                <w:sz w:val="16"/>
                <w:szCs w:val="16"/>
                <w:u w:val="none"/>
                <w:lang w:val="en-US" w:eastAsia="zh-CN" w:bidi="ar"/>
              </w:rPr>
              <w:t>1-7-2</w:t>
            </w:r>
          </w:p>
        </w:tc>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14:paraId="6BEF0481">
            <w:pPr>
              <w:keepNext w:val="0"/>
              <w:keepLines w:val="0"/>
              <w:pageBreakBefore w:val="0"/>
              <w:widowControl/>
              <w:kinsoku/>
              <w:wordWrap/>
              <w:overflowPunct/>
              <w:topLinePunct w:val="0"/>
              <w:autoSpaceDE/>
              <w:autoSpaceDN/>
              <w:bidi w:val="0"/>
              <w:adjustRightInd/>
              <w:snapToGrid/>
              <w:spacing w:line="240" w:lineRule="auto"/>
              <w:jc w:val="left"/>
              <w:rPr>
                <w:rFonts w:hint="eastAsia" w:ascii="仿宋_GB2312" w:hAnsi="宋体" w:eastAsia="仿宋_GB2312" w:cs="仿宋_GB2312"/>
                <w:i w:val="0"/>
                <w:color w:val="000000"/>
                <w:sz w:val="16"/>
                <w:szCs w:val="16"/>
                <w:u w:val="none"/>
              </w:rPr>
            </w:pPr>
          </w:p>
        </w:tc>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14:paraId="53F483EF">
            <w:pPr>
              <w:keepNext w:val="0"/>
              <w:keepLines w:val="0"/>
              <w:pageBreakBefore w:val="0"/>
              <w:widowControl/>
              <w:kinsoku/>
              <w:wordWrap/>
              <w:overflowPunct/>
              <w:topLinePunct w:val="0"/>
              <w:autoSpaceDE/>
              <w:autoSpaceDN/>
              <w:bidi w:val="0"/>
              <w:adjustRightInd/>
              <w:snapToGrid/>
              <w:spacing w:line="240" w:lineRule="auto"/>
              <w:jc w:val="left"/>
              <w:rPr>
                <w:rFonts w:hint="eastAsia" w:ascii="仿宋_GB2312" w:hAnsi="宋体" w:eastAsia="仿宋_GB2312" w:cs="仿宋_GB2312"/>
                <w:i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11B21B8">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仿宋_GB2312" w:hAnsi="宋体" w:eastAsia="仿宋_GB2312" w:cs="仿宋_GB2312"/>
                <w:i w:val="0"/>
                <w:color w:val="000000"/>
                <w:sz w:val="16"/>
                <w:szCs w:val="16"/>
                <w:u w:val="none"/>
              </w:rPr>
            </w:pPr>
            <w:r>
              <w:rPr>
                <w:rFonts w:hint="eastAsia" w:ascii="仿宋_GB2312" w:hAnsi="宋体" w:eastAsia="仿宋_GB2312" w:cs="仿宋_GB2312"/>
                <w:i w:val="0"/>
                <w:color w:val="000000"/>
                <w:kern w:val="0"/>
                <w:sz w:val="16"/>
                <w:szCs w:val="16"/>
                <w:u w:val="none"/>
                <w:lang w:val="en-US" w:eastAsia="zh-CN" w:bidi="ar"/>
              </w:rPr>
              <w:t>推进医疗、医保、医药协同发展和治理，深化“数字赋能 医保暖心”建设，对15家以上的公立医院医保服务委托开展第三方评价，制定问题清单，督促定点医疗机构进行整改。规范医疗机构外配处方、第三方检查检验备案等工作。持续批次开展全市医保服务站及全市申报参评定点零售药店的星级评定工作。</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794DA0C">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宋体" w:eastAsia="仿宋_GB2312" w:cs="仿宋_GB2312"/>
                <w:i w:val="0"/>
                <w:color w:val="000000"/>
                <w:sz w:val="16"/>
                <w:szCs w:val="16"/>
                <w:u w:val="none"/>
              </w:rPr>
            </w:pPr>
            <w:r>
              <w:rPr>
                <w:rFonts w:hint="eastAsia" w:ascii="仿宋_GB2312" w:hAnsi="宋体" w:eastAsia="仿宋_GB2312" w:cs="仿宋_GB2312"/>
                <w:i w:val="0"/>
                <w:color w:val="000000"/>
                <w:kern w:val="0"/>
                <w:sz w:val="16"/>
                <w:szCs w:val="16"/>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286FD37">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宋体" w:eastAsia="仿宋_GB2312" w:cs="仿宋_GB2312"/>
                <w:i w:val="0"/>
                <w:color w:val="000000"/>
                <w:sz w:val="16"/>
                <w:szCs w:val="16"/>
                <w:u w:val="none"/>
              </w:rPr>
            </w:pPr>
            <w:r>
              <w:rPr>
                <w:rFonts w:hint="eastAsia" w:ascii="仿宋_GB2312" w:hAnsi="宋体" w:eastAsia="仿宋_GB2312" w:cs="仿宋_GB2312"/>
                <w:i w:val="0"/>
                <w:color w:val="000000"/>
                <w:kern w:val="0"/>
                <w:sz w:val="16"/>
                <w:szCs w:val="16"/>
                <w:u w:val="none"/>
                <w:lang w:val="en-US" w:eastAsia="zh-CN" w:bidi="ar"/>
              </w:rPr>
              <w:t>12月底前</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0B71A81">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宋体" w:eastAsia="仿宋_GB2312" w:cs="仿宋_GB2312"/>
                <w:i w:val="0"/>
                <w:color w:val="000000"/>
                <w:sz w:val="16"/>
                <w:szCs w:val="16"/>
                <w:u w:val="none"/>
              </w:rPr>
            </w:pPr>
            <w:r>
              <w:rPr>
                <w:rFonts w:hint="eastAsia" w:ascii="仿宋_GB2312" w:hAnsi="宋体" w:eastAsia="仿宋_GB2312" w:cs="仿宋_GB2312"/>
                <w:i w:val="0"/>
                <w:color w:val="000000"/>
                <w:kern w:val="0"/>
                <w:sz w:val="16"/>
                <w:szCs w:val="16"/>
                <w:u w:val="none"/>
                <w:lang w:val="en-US" w:eastAsia="zh-CN" w:bidi="ar"/>
              </w:rPr>
              <w:t>医药服务管理科</w:t>
            </w:r>
            <w:r>
              <w:rPr>
                <w:rFonts w:hint="eastAsia" w:ascii="仿宋_GB2312" w:hAnsi="宋体" w:eastAsia="仿宋_GB2312" w:cs="仿宋_GB2312"/>
                <w:i w:val="0"/>
                <w:color w:val="000000"/>
                <w:kern w:val="0"/>
                <w:sz w:val="16"/>
                <w:szCs w:val="16"/>
                <w:u w:val="none"/>
                <w:lang w:val="en-US" w:eastAsia="zh-CN" w:bidi="ar"/>
              </w:rPr>
              <w:br w:type="textWrapping"/>
            </w:r>
            <w:r>
              <w:rPr>
                <w:rFonts w:hint="eastAsia" w:ascii="仿宋_GB2312" w:hAnsi="宋体" w:eastAsia="仿宋_GB2312" w:cs="仿宋_GB2312"/>
                <w:i w:val="0"/>
                <w:color w:val="000000"/>
                <w:kern w:val="0"/>
                <w:sz w:val="16"/>
                <w:szCs w:val="16"/>
                <w:u w:val="none"/>
                <w:lang w:val="en-US" w:eastAsia="zh-CN" w:bidi="ar"/>
              </w:rPr>
              <w:t>市医保监测中心（市医保中心）</w:t>
            </w:r>
            <w:r>
              <w:rPr>
                <w:rFonts w:hint="eastAsia" w:ascii="仿宋_GB2312" w:hAnsi="宋体" w:eastAsia="仿宋_GB2312" w:cs="仿宋_GB2312"/>
                <w:i w:val="0"/>
                <w:color w:val="000000"/>
                <w:kern w:val="0"/>
                <w:sz w:val="16"/>
                <w:szCs w:val="16"/>
                <w:u w:val="none"/>
                <w:lang w:val="en-US" w:eastAsia="zh-CN" w:bidi="ar"/>
              </w:rPr>
              <w:br w:type="textWrapping"/>
            </w:r>
            <w:r>
              <w:rPr>
                <w:rFonts w:hint="eastAsia" w:ascii="仿宋_GB2312" w:hAnsi="宋体" w:eastAsia="仿宋_GB2312" w:cs="仿宋_GB2312"/>
                <w:i w:val="0"/>
                <w:color w:val="000000"/>
                <w:kern w:val="0"/>
                <w:sz w:val="16"/>
                <w:szCs w:val="16"/>
                <w:u w:val="none"/>
                <w:lang w:val="en-US" w:eastAsia="zh-CN" w:bidi="ar"/>
              </w:rPr>
              <w:t>各县（市、区）医保分局</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1FD9982">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宋体" w:eastAsia="仿宋_GB2312" w:cs="仿宋_GB2312"/>
                <w:i w:val="0"/>
                <w:color w:val="000000"/>
                <w:sz w:val="16"/>
                <w:szCs w:val="16"/>
                <w:u w:val="none"/>
              </w:rPr>
            </w:pPr>
            <w:r>
              <w:rPr>
                <w:rFonts w:hint="eastAsia" w:ascii="仿宋_GB2312" w:hAnsi="宋体" w:eastAsia="仿宋_GB2312" w:cs="仿宋_GB2312"/>
                <w:i w:val="0"/>
                <w:color w:val="000000"/>
                <w:kern w:val="0"/>
                <w:sz w:val="16"/>
                <w:szCs w:val="16"/>
                <w:u w:val="none"/>
                <w:lang w:val="en-US" w:eastAsia="zh-CN" w:bidi="ar"/>
              </w:rPr>
              <w:t>肖剑钦</w:t>
            </w:r>
            <w:r>
              <w:rPr>
                <w:rFonts w:hint="eastAsia" w:ascii="仿宋_GB2312" w:hAnsi="宋体" w:eastAsia="仿宋_GB2312" w:cs="仿宋_GB2312"/>
                <w:i w:val="0"/>
                <w:color w:val="000000"/>
                <w:kern w:val="0"/>
                <w:sz w:val="16"/>
                <w:szCs w:val="16"/>
                <w:u w:val="none"/>
                <w:lang w:val="en-US" w:eastAsia="zh-CN" w:bidi="ar"/>
              </w:rPr>
              <w:br w:type="textWrapping"/>
            </w:r>
            <w:r>
              <w:rPr>
                <w:rFonts w:hint="eastAsia" w:ascii="仿宋_GB2312" w:hAnsi="宋体" w:eastAsia="仿宋_GB2312" w:cs="仿宋_GB2312"/>
                <w:i w:val="0"/>
                <w:color w:val="000000"/>
                <w:kern w:val="0"/>
                <w:sz w:val="16"/>
                <w:szCs w:val="16"/>
                <w:u w:val="none"/>
                <w:lang w:val="en-US" w:eastAsia="zh-CN" w:bidi="ar"/>
              </w:rPr>
              <w:t>欧家庆</w:t>
            </w:r>
            <w:r>
              <w:rPr>
                <w:rFonts w:hint="eastAsia" w:ascii="仿宋_GB2312" w:hAnsi="宋体" w:eastAsia="仿宋_GB2312" w:cs="仿宋_GB2312"/>
                <w:i w:val="0"/>
                <w:color w:val="000000"/>
                <w:kern w:val="0"/>
                <w:sz w:val="16"/>
                <w:szCs w:val="16"/>
                <w:u w:val="none"/>
                <w:lang w:val="en-US" w:eastAsia="zh-CN" w:bidi="ar"/>
              </w:rPr>
              <w:br w:type="textWrapping"/>
            </w:r>
            <w:r>
              <w:rPr>
                <w:rFonts w:hint="eastAsia" w:ascii="仿宋_GB2312" w:hAnsi="宋体" w:eastAsia="仿宋_GB2312" w:cs="仿宋_GB2312"/>
                <w:i w:val="0"/>
                <w:color w:val="000000"/>
                <w:kern w:val="0"/>
                <w:sz w:val="16"/>
                <w:szCs w:val="16"/>
                <w:u w:val="none"/>
                <w:lang w:val="en-US" w:eastAsia="zh-CN" w:bidi="ar"/>
              </w:rPr>
              <w:t>各县（市、区）医保分局局长</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3C0A6CB">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仿宋_GB2312" w:hAnsi="宋体" w:eastAsia="仿宋_GB2312" w:cs="仿宋_GB2312"/>
                <w:i w:val="0"/>
                <w:color w:val="000000"/>
                <w:sz w:val="16"/>
                <w:szCs w:val="16"/>
                <w:u w:val="none"/>
              </w:rPr>
            </w:pPr>
            <w:r>
              <w:rPr>
                <w:rFonts w:hint="eastAsia" w:ascii="仿宋_GB2312" w:hAnsi="宋体" w:eastAsia="仿宋_GB2312" w:cs="仿宋_GB2312"/>
                <w:i w:val="0"/>
                <w:color w:val="000000"/>
                <w:kern w:val="0"/>
                <w:sz w:val="16"/>
                <w:szCs w:val="16"/>
                <w:u w:val="none"/>
                <w:lang w:val="en-US" w:eastAsia="zh-CN" w:bidi="ar"/>
              </w:rPr>
              <w:t>王宗平</w:t>
            </w:r>
          </w:p>
        </w:tc>
      </w:tr>
      <w:tr w14:paraId="5D0061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20" w:hRule="atLeast"/>
        </w:trPr>
        <w:tc>
          <w:tcPr>
            <w:tcW w:w="0" w:type="auto"/>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2DCEF726">
            <w:pPr>
              <w:keepNext w:val="0"/>
              <w:keepLines w:val="0"/>
              <w:pageBreakBefore w:val="0"/>
              <w:widowControl/>
              <w:kinsoku/>
              <w:wordWrap/>
              <w:overflowPunct/>
              <w:topLinePunct w:val="0"/>
              <w:autoSpaceDE/>
              <w:autoSpaceDN/>
              <w:bidi w:val="0"/>
              <w:adjustRightInd/>
              <w:snapToGrid/>
              <w:spacing w:line="240" w:lineRule="auto"/>
              <w:rPr>
                <w:rFonts w:hint="eastAsia" w:ascii="仿宋_GB2312" w:hAnsi="宋体" w:eastAsia="仿宋_GB2312" w:cs="仿宋_GB2312"/>
                <w:b/>
                <w:i w:val="0"/>
                <w:color w:val="000000"/>
                <w:sz w:val="16"/>
                <w:szCs w:val="16"/>
                <w:u w:val="none"/>
              </w:rPr>
            </w:pPr>
          </w:p>
        </w:tc>
        <w:tc>
          <w:tcPr>
            <w:tcW w:w="0" w:type="auto"/>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FD9EC74">
            <w:pPr>
              <w:keepNext w:val="0"/>
              <w:keepLines w:val="0"/>
              <w:pageBreakBefore w:val="0"/>
              <w:widowControl/>
              <w:kinsoku/>
              <w:wordWrap/>
              <w:overflowPunct/>
              <w:topLinePunct w:val="0"/>
              <w:autoSpaceDE/>
              <w:autoSpaceDN/>
              <w:bidi w:val="0"/>
              <w:adjustRightInd/>
              <w:snapToGrid/>
              <w:spacing w:line="240" w:lineRule="auto"/>
              <w:rPr>
                <w:rFonts w:hint="eastAsia" w:ascii="方正书宋_GBK" w:hAnsi="方正书宋_GBK" w:eastAsia="方正书宋_GBK" w:cs="方正书宋_GBK"/>
                <w:b/>
                <w:i w:val="0"/>
                <w:color w:val="000000"/>
                <w:sz w:val="16"/>
                <w:szCs w:val="16"/>
                <w:u w:val="none"/>
              </w:rPr>
            </w:pPr>
          </w:p>
        </w:tc>
        <w:tc>
          <w:tcPr>
            <w:tcW w:w="0" w:type="auto"/>
            <w:tcBorders>
              <w:top w:val="single" w:color="000000" w:sz="4" w:space="0"/>
              <w:left w:val="single" w:color="auto" w:sz="4" w:space="0"/>
              <w:bottom w:val="single" w:color="000000" w:sz="4" w:space="0"/>
              <w:right w:val="single" w:color="000000" w:sz="4" w:space="0"/>
            </w:tcBorders>
            <w:shd w:val="clear" w:color="auto" w:fill="auto"/>
            <w:vAlign w:val="center"/>
          </w:tcPr>
          <w:p w14:paraId="2B737CEC">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Times New Roman" w:hAnsi="Times New Roman" w:eastAsia="宋体" w:cs="Times New Roman"/>
                <w:i w:val="0"/>
                <w:color w:val="000000"/>
                <w:sz w:val="16"/>
                <w:szCs w:val="16"/>
                <w:u w:val="none"/>
              </w:rPr>
            </w:pPr>
            <w:r>
              <w:rPr>
                <w:rFonts w:hint="default" w:ascii="Times New Roman" w:hAnsi="Times New Roman" w:eastAsia="宋体" w:cs="Times New Roman"/>
                <w:i w:val="0"/>
                <w:color w:val="000000"/>
                <w:kern w:val="0"/>
                <w:sz w:val="16"/>
                <w:szCs w:val="16"/>
                <w:u w:val="none"/>
                <w:lang w:val="en-US" w:eastAsia="zh-CN" w:bidi="ar"/>
              </w:rPr>
              <w:t>1-8-1</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E287F07">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仿宋_GB2312" w:hAnsi="宋体" w:eastAsia="仿宋_GB2312" w:cs="仿宋_GB2312"/>
                <w:i w:val="0"/>
                <w:color w:val="000000"/>
                <w:sz w:val="16"/>
                <w:szCs w:val="16"/>
                <w:u w:val="none"/>
              </w:rPr>
            </w:pPr>
            <w:r>
              <w:rPr>
                <w:rFonts w:hint="eastAsia" w:ascii="仿宋_GB2312" w:hAnsi="宋体" w:eastAsia="仿宋_GB2312" w:cs="仿宋_GB2312"/>
                <w:i w:val="0"/>
                <w:color w:val="000000"/>
                <w:kern w:val="0"/>
                <w:sz w:val="16"/>
                <w:szCs w:val="16"/>
                <w:u w:val="none"/>
                <w:lang w:val="en-US" w:eastAsia="zh-CN" w:bidi="ar"/>
              </w:rPr>
              <w:t xml:space="preserve">1.市委常委会2026年工作要点的通知（泉委〔2026〕31号）  </w:t>
            </w:r>
            <w:r>
              <w:rPr>
                <w:rFonts w:hint="eastAsia" w:ascii="仿宋_GB2312" w:hAnsi="宋体" w:eastAsia="仿宋_GB2312" w:cs="仿宋_GB2312"/>
                <w:i w:val="0"/>
                <w:color w:val="000000"/>
                <w:kern w:val="0"/>
                <w:sz w:val="16"/>
                <w:szCs w:val="16"/>
                <w:u w:val="none"/>
                <w:lang w:val="en-US" w:eastAsia="zh-CN" w:bidi="ar"/>
              </w:rPr>
              <w:br w:type="textWrapping"/>
            </w:r>
            <w:r>
              <w:rPr>
                <w:rFonts w:hint="eastAsia" w:ascii="仿宋_GB2312" w:hAnsi="宋体" w:eastAsia="仿宋_GB2312" w:cs="仿宋_GB2312"/>
                <w:i w:val="0"/>
                <w:color w:val="000000"/>
                <w:kern w:val="0"/>
                <w:sz w:val="16"/>
                <w:szCs w:val="16"/>
                <w:u w:val="none"/>
                <w:lang w:val="en-US" w:eastAsia="zh-CN" w:bidi="ar"/>
              </w:rPr>
              <w:t xml:space="preserve">2.关于锚定农业农村现代化 扎实推进乡村全面振兴的实施意见（泉委发〔2026〕1号）                   </w:t>
            </w:r>
            <w:r>
              <w:rPr>
                <w:rFonts w:hint="eastAsia" w:ascii="仿宋_GB2312" w:hAnsi="宋体" w:eastAsia="仿宋_GB2312" w:cs="仿宋_GB2312"/>
                <w:i w:val="0"/>
                <w:color w:val="000000"/>
                <w:kern w:val="0"/>
                <w:sz w:val="16"/>
                <w:szCs w:val="16"/>
                <w:u w:val="none"/>
                <w:lang w:val="en-US" w:eastAsia="zh-CN" w:bidi="ar"/>
              </w:rPr>
              <w:br w:type="textWrapping"/>
            </w:r>
            <w:r>
              <w:rPr>
                <w:rFonts w:hint="eastAsia" w:ascii="仿宋_GB2312" w:hAnsi="宋体" w:eastAsia="仿宋_GB2312" w:cs="仿宋_GB2312"/>
                <w:i w:val="0"/>
                <w:color w:val="000000"/>
                <w:kern w:val="0"/>
                <w:sz w:val="16"/>
                <w:szCs w:val="16"/>
                <w:u w:val="none"/>
                <w:lang w:val="en-US" w:eastAsia="zh-CN" w:bidi="ar"/>
              </w:rPr>
              <w:t>3.关于印发2026年市委一号文件目标任务责任清单的通知（泉委农办函〔2026〕1号）</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FF724BE">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仿宋_GB2312" w:hAnsi="宋体" w:eastAsia="仿宋_GB2312" w:cs="仿宋_GB2312"/>
                <w:i w:val="0"/>
                <w:color w:val="000000"/>
                <w:sz w:val="16"/>
                <w:szCs w:val="16"/>
                <w:u w:val="none"/>
              </w:rPr>
            </w:pPr>
            <w:r>
              <w:rPr>
                <w:rFonts w:hint="eastAsia" w:ascii="仿宋_GB2312" w:hAnsi="宋体" w:eastAsia="仿宋_GB2312" w:cs="仿宋_GB2312"/>
                <w:i w:val="0"/>
                <w:color w:val="000000"/>
                <w:kern w:val="0"/>
                <w:sz w:val="16"/>
                <w:szCs w:val="16"/>
                <w:u w:val="none"/>
                <w:lang w:val="en-US" w:eastAsia="zh-CN" w:bidi="ar"/>
              </w:rPr>
              <w:t>推动“三医”协同治理和发展改革，完善医联体（医共体）运行机制，促进分级诊疗。深化医保支付方式改革，推进DRG医保支付改革。（4分）</w:t>
            </w:r>
            <w:r>
              <w:rPr>
                <w:rFonts w:hint="eastAsia" w:ascii="仿宋_GB2312" w:hAnsi="宋体" w:eastAsia="仿宋_GB2312" w:cs="仿宋_GB2312"/>
                <w:b/>
                <w:i w:val="0"/>
                <w:color w:val="000000"/>
                <w:kern w:val="0"/>
                <w:sz w:val="16"/>
                <w:szCs w:val="16"/>
                <w:u w:val="none"/>
                <w:lang w:val="en-US" w:eastAsia="zh-CN" w:bidi="ar"/>
              </w:rPr>
              <w:t>（属《市委常委会2026年工作要点》第14页，第10条；《乡村全面振兴》第19条、第11页；《市委一号文件》第68条、第22页）</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595DD43">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仿宋_GB2312" w:hAnsi="宋体" w:eastAsia="仿宋_GB2312" w:cs="仿宋_GB2312"/>
                <w:i w:val="0"/>
                <w:color w:val="000000"/>
                <w:sz w:val="16"/>
                <w:szCs w:val="16"/>
                <w:u w:val="none"/>
              </w:rPr>
            </w:pPr>
            <w:r>
              <w:rPr>
                <w:rFonts w:hint="eastAsia" w:ascii="仿宋_GB2312" w:hAnsi="宋体" w:eastAsia="仿宋_GB2312" w:cs="仿宋_GB2312"/>
                <w:i w:val="0"/>
                <w:color w:val="000000"/>
                <w:kern w:val="0"/>
                <w:sz w:val="16"/>
                <w:szCs w:val="16"/>
                <w:u w:val="none"/>
                <w:lang w:val="en-US" w:eastAsia="zh-CN" w:bidi="ar"/>
              </w:rPr>
              <w:t>推进“三医”协同创新发展。持续深化以DRG付费等改革为主的医保支付方式改革，做好医疗服务项目价格调整等因素产生的费用变化，同步映射至DRG细分组，及时分析监测并调整支付标准。跟进DRG3.0版改革工作，优化完善基础病组、优势病组、特例单议政策规定，推进特例单议病例审核工作，实现提质增效。全市符合条件的医疗机构开展DRG付费不少于60家，按DRG付费的医保基金支出占比不低于70%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DF456B2">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宋体" w:eastAsia="仿宋_GB2312" w:cs="仿宋_GB2312"/>
                <w:i w:val="0"/>
                <w:color w:val="000000"/>
                <w:sz w:val="16"/>
                <w:szCs w:val="16"/>
                <w:u w:val="none"/>
              </w:rPr>
            </w:pPr>
            <w:r>
              <w:rPr>
                <w:rFonts w:hint="eastAsia" w:ascii="仿宋_GB2312" w:hAnsi="宋体" w:eastAsia="仿宋_GB2312" w:cs="仿宋_GB2312"/>
                <w:i w:val="0"/>
                <w:color w:val="000000"/>
                <w:kern w:val="0"/>
                <w:sz w:val="16"/>
                <w:szCs w:val="16"/>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17D5D95">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宋体" w:eastAsia="仿宋_GB2312" w:cs="仿宋_GB2312"/>
                <w:i w:val="0"/>
                <w:color w:val="000000"/>
                <w:sz w:val="16"/>
                <w:szCs w:val="16"/>
                <w:u w:val="none"/>
              </w:rPr>
            </w:pPr>
            <w:r>
              <w:rPr>
                <w:rFonts w:hint="eastAsia" w:ascii="仿宋_GB2312" w:hAnsi="宋体" w:eastAsia="仿宋_GB2312" w:cs="仿宋_GB2312"/>
                <w:i w:val="0"/>
                <w:color w:val="000000"/>
                <w:kern w:val="0"/>
                <w:sz w:val="16"/>
                <w:szCs w:val="16"/>
                <w:u w:val="none"/>
                <w:lang w:val="en-US" w:eastAsia="zh-CN" w:bidi="ar"/>
              </w:rPr>
              <w:t>12月底前</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F791CAB">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宋体" w:eastAsia="仿宋_GB2312" w:cs="仿宋_GB2312"/>
                <w:i w:val="0"/>
                <w:color w:val="000000"/>
                <w:sz w:val="16"/>
                <w:szCs w:val="16"/>
                <w:u w:val="none"/>
              </w:rPr>
            </w:pPr>
            <w:r>
              <w:rPr>
                <w:rFonts w:hint="eastAsia" w:ascii="仿宋_GB2312" w:hAnsi="宋体" w:eastAsia="仿宋_GB2312" w:cs="仿宋_GB2312"/>
                <w:i w:val="0"/>
                <w:color w:val="000000"/>
                <w:kern w:val="0"/>
                <w:sz w:val="16"/>
                <w:szCs w:val="16"/>
                <w:u w:val="none"/>
                <w:lang w:val="en-US" w:eastAsia="zh-CN" w:bidi="ar"/>
              </w:rPr>
              <w:t>医药服务管理科</w:t>
            </w:r>
            <w:r>
              <w:rPr>
                <w:rFonts w:hint="eastAsia" w:ascii="仿宋_GB2312" w:hAnsi="宋体" w:eastAsia="仿宋_GB2312" w:cs="仿宋_GB2312"/>
                <w:i w:val="0"/>
                <w:color w:val="000000"/>
                <w:kern w:val="0"/>
                <w:sz w:val="16"/>
                <w:szCs w:val="16"/>
                <w:u w:val="none"/>
                <w:lang w:val="en-US" w:eastAsia="zh-CN" w:bidi="ar"/>
              </w:rPr>
              <w:br w:type="textWrapping"/>
            </w:r>
            <w:r>
              <w:rPr>
                <w:rFonts w:hint="eastAsia" w:ascii="仿宋_GB2312" w:hAnsi="宋体" w:eastAsia="仿宋_GB2312" w:cs="仿宋_GB2312"/>
                <w:i w:val="0"/>
                <w:color w:val="000000"/>
                <w:kern w:val="0"/>
                <w:sz w:val="16"/>
                <w:szCs w:val="16"/>
                <w:u w:val="none"/>
                <w:lang w:val="en-US" w:eastAsia="zh-CN" w:bidi="ar"/>
              </w:rPr>
              <w:t>市医保监测中心（市医保中心）</w:t>
            </w:r>
            <w:r>
              <w:rPr>
                <w:rFonts w:hint="eastAsia" w:ascii="仿宋_GB2312" w:hAnsi="宋体" w:eastAsia="仿宋_GB2312" w:cs="仿宋_GB2312"/>
                <w:i w:val="0"/>
                <w:color w:val="000000"/>
                <w:kern w:val="0"/>
                <w:sz w:val="16"/>
                <w:szCs w:val="16"/>
                <w:u w:val="none"/>
                <w:lang w:val="en-US" w:eastAsia="zh-CN" w:bidi="ar"/>
              </w:rPr>
              <w:br w:type="textWrapping"/>
            </w:r>
            <w:r>
              <w:rPr>
                <w:rFonts w:hint="eastAsia" w:ascii="仿宋_GB2312" w:hAnsi="宋体" w:eastAsia="仿宋_GB2312" w:cs="仿宋_GB2312"/>
                <w:i w:val="0"/>
                <w:color w:val="000000"/>
                <w:kern w:val="0"/>
                <w:sz w:val="16"/>
                <w:szCs w:val="16"/>
                <w:u w:val="none"/>
                <w:lang w:val="en-US" w:eastAsia="zh-CN" w:bidi="ar"/>
              </w:rPr>
              <w:t>各县（市、区）医保分局</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1DB51D2">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宋体" w:eastAsia="仿宋_GB2312" w:cs="仿宋_GB2312"/>
                <w:i w:val="0"/>
                <w:color w:val="000000"/>
                <w:sz w:val="16"/>
                <w:szCs w:val="16"/>
                <w:u w:val="none"/>
              </w:rPr>
            </w:pPr>
            <w:r>
              <w:rPr>
                <w:rFonts w:hint="eastAsia" w:ascii="仿宋_GB2312" w:hAnsi="宋体" w:eastAsia="仿宋_GB2312" w:cs="仿宋_GB2312"/>
                <w:i w:val="0"/>
                <w:color w:val="000000"/>
                <w:kern w:val="0"/>
                <w:sz w:val="16"/>
                <w:szCs w:val="16"/>
                <w:u w:val="none"/>
                <w:lang w:val="en-US" w:eastAsia="zh-CN" w:bidi="ar"/>
              </w:rPr>
              <w:t>肖剑钦</w:t>
            </w:r>
            <w:r>
              <w:rPr>
                <w:rFonts w:hint="eastAsia" w:ascii="仿宋_GB2312" w:hAnsi="宋体" w:eastAsia="仿宋_GB2312" w:cs="仿宋_GB2312"/>
                <w:i w:val="0"/>
                <w:color w:val="000000"/>
                <w:kern w:val="0"/>
                <w:sz w:val="16"/>
                <w:szCs w:val="16"/>
                <w:u w:val="none"/>
                <w:lang w:val="en-US" w:eastAsia="zh-CN" w:bidi="ar"/>
              </w:rPr>
              <w:br w:type="textWrapping"/>
            </w:r>
            <w:r>
              <w:rPr>
                <w:rFonts w:hint="eastAsia" w:ascii="仿宋_GB2312" w:hAnsi="宋体" w:eastAsia="仿宋_GB2312" w:cs="仿宋_GB2312"/>
                <w:i w:val="0"/>
                <w:color w:val="000000"/>
                <w:kern w:val="0"/>
                <w:sz w:val="16"/>
                <w:szCs w:val="16"/>
                <w:u w:val="none"/>
                <w:lang w:val="en-US" w:eastAsia="zh-CN" w:bidi="ar"/>
              </w:rPr>
              <w:t>欧家庆</w:t>
            </w:r>
            <w:r>
              <w:rPr>
                <w:rFonts w:hint="eastAsia" w:ascii="仿宋_GB2312" w:hAnsi="宋体" w:eastAsia="仿宋_GB2312" w:cs="仿宋_GB2312"/>
                <w:i w:val="0"/>
                <w:color w:val="000000"/>
                <w:kern w:val="0"/>
                <w:sz w:val="16"/>
                <w:szCs w:val="16"/>
                <w:u w:val="none"/>
                <w:lang w:val="en-US" w:eastAsia="zh-CN" w:bidi="ar"/>
              </w:rPr>
              <w:br w:type="textWrapping"/>
            </w:r>
            <w:r>
              <w:rPr>
                <w:rFonts w:hint="eastAsia" w:ascii="仿宋_GB2312" w:hAnsi="宋体" w:eastAsia="仿宋_GB2312" w:cs="仿宋_GB2312"/>
                <w:i w:val="0"/>
                <w:color w:val="000000"/>
                <w:kern w:val="0"/>
                <w:sz w:val="16"/>
                <w:szCs w:val="16"/>
                <w:u w:val="none"/>
                <w:lang w:val="en-US" w:eastAsia="zh-CN" w:bidi="ar"/>
              </w:rPr>
              <w:t>各县（市、区）医保分局局长</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D638064">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仿宋_GB2312" w:hAnsi="宋体" w:eastAsia="仿宋_GB2312" w:cs="仿宋_GB2312"/>
                <w:i w:val="0"/>
                <w:color w:val="000000"/>
                <w:sz w:val="16"/>
                <w:szCs w:val="16"/>
                <w:u w:val="none"/>
              </w:rPr>
            </w:pPr>
            <w:r>
              <w:rPr>
                <w:rFonts w:hint="eastAsia" w:ascii="仿宋_GB2312" w:hAnsi="宋体" w:eastAsia="仿宋_GB2312" w:cs="仿宋_GB2312"/>
                <w:i w:val="0"/>
                <w:color w:val="000000"/>
                <w:kern w:val="0"/>
                <w:sz w:val="16"/>
                <w:szCs w:val="16"/>
                <w:u w:val="none"/>
                <w:lang w:val="en-US" w:eastAsia="zh-CN" w:bidi="ar"/>
              </w:rPr>
              <w:t>王宗平</w:t>
            </w:r>
          </w:p>
        </w:tc>
      </w:tr>
      <w:tr w14:paraId="5C9A1E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95" w:hRule="atLeast"/>
        </w:trPr>
        <w:tc>
          <w:tcPr>
            <w:tcW w:w="0" w:type="auto"/>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FAFFC70">
            <w:pPr>
              <w:keepNext w:val="0"/>
              <w:keepLines w:val="0"/>
              <w:pageBreakBefore w:val="0"/>
              <w:widowControl/>
              <w:kinsoku/>
              <w:wordWrap/>
              <w:overflowPunct/>
              <w:topLinePunct w:val="0"/>
              <w:autoSpaceDE/>
              <w:autoSpaceDN/>
              <w:bidi w:val="0"/>
              <w:adjustRightInd/>
              <w:snapToGrid/>
              <w:spacing w:line="240" w:lineRule="auto"/>
              <w:rPr>
                <w:rFonts w:hint="eastAsia" w:ascii="仿宋_GB2312" w:hAnsi="宋体" w:eastAsia="仿宋_GB2312" w:cs="仿宋_GB2312"/>
                <w:b/>
                <w:i w:val="0"/>
                <w:color w:val="000000"/>
                <w:sz w:val="16"/>
                <w:szCs w:val="16"/>
                <w:u w:val="none"/>
              </w:rPr>
            </w:pPr>
          </w:p>
        </w:tc>
        <w:tc>
          <w:tcPr>
            <w:tcW w:w="0" w:type="auto"/>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A9F8EC9">
            <w:pPr>
              <w:keepNext w:val="0"/>
              <w:keepLines w:val="0"/>
              <w:pageBreakBefore w:val="0"/>
              <w:widowControl/>
              <w:kinsoku/>
              <w:wordWrap/>
              <w:overflowPunct/>
              <w:topLinePunct w:val="0"/>
              <w:autoSpaceDE/>
              <w:autoSpaceDN/>
              <w:bidi w:val="0"/>
              <w:adjustRightInd/>
              <w:snapToGrid/>
              <w:spacing w:line="240" w:lineRule="auto"/>
              <w:rPr>
                <w:rFonts w:hint="eastAsia" w:ascii="方正书宋_GBK" w:hAnsi="方正书宋_GBK" w:eastAsia="方正书宋_GBK" w:cs="方正书宋_GBK"/>
                <w:b/>
                <w:i w:val="0"/>
                <w:color w:val="000000"/>
                <w:sz w:val="16"/>
                <w:szCs w:val="16"/>
                <w:u w:val="none"/>
              </w:rPr>
            </w:pPr>
          </w:p>
        </w:tc>
        <w:tc>
          <w:tcPr>
            <w:tcW w:w="0" w:type="auto"/>
            <w:tcBorders>
              <w:top w:val="single" w:color="000000" w:sz="4" w:space="0"/>
              <w:left w:val="single" w:color="auto" w:sz="4" w:space="0"/>
              <w:bottom w:val="single" w:color="000000" w:sz="4" w:space="0"/>
              <w:right w:val="single" w:color="000000" w:sz="4" w:space="0"/>
            </w:tcBorders>
            <w:shd w:val="clear" w:color="auto" w:fill="auto"/>
            <w:vAlign w:val="center"/>
          </w:tcPr>
          <w:p w14:paraId="70F01620">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Times New Roman" w:hAnsi="Times New Roman" w:eastAsia="宋体" w:cs="Times New Roman"/>
                <w:i w:val="0"/>
                <w:color w:val="000000"/>
                <w:sz w:val="16"/>
                <w:szCs w:val="16"/>
                <w:u w:val="none"/>
              </w:rPr>
            </w:pPr>
            <w:r>
              <w:rPr>
                <w:rFonts w:hint="default" w:ascii="Times New Roman" w:hAnsi="Times New Roman" w:eastAsia="宋体" w:cs="Times New Roman"/>
                <w:i w:val="0"/>
                <w:color w:val="000000"/>
                <w:kern w:val="0"/>
                <w:sz w:val="16"/>
                <w:szCs w:val="16"/>
                <w:u w:val="none"/>
                <w:lang w:val="en-US" w:eastAsia="zh-CN" w:bidi="ar"/>
              </w:rPr>
              <w:t>1-8-2</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48F1DF">
            <w:pPr>
              <w:keepNext w:val="0"/>
              <w:keepLines w:val="0"/>
              <w:pageBreakBefore w:val="0"/>
              <w:widowControl/>
              <w:kinsoku/>
              <w:wordWrap/>
              <w:overflowPunct/>
              <w:topLinePunct w:val="0"/>
              <w:autoSpaceDE/>
              <w:autoSpaceDN/>
              <w:bidi w:val="0"/>
              <w:adjustRightInd/>
              <w:snapToGrid/>
              <w:spacing w:line="240" w:lineRule="auto"/>
              <w:jc w:val="left"/>
              <w:rPr>
                <w:rFonts w:hint="eastAsia" w:ascii="仿宋_GB2312" w:hAnsi="宋体" w:eastAsia="仿宋_GB2312" w:cs="仿宋_GB2312"/>
                <w:i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F70A73">
            <w:pPr>
              <w:keepNext w:val="0"/>
              <w:keepLines w:val="0"/>
              <w:pageBreakBefore w:val="0"/>
              <w:widowControl/>
              <w:kinsoku/>
              <w:wordWrap/>
              <w:overflowPunct/>
              <w:topLinePunct w:val="0"/>
              <w:autoSpaceDE/>
              <w:autoSpaceDN/>
              <w:bidi w:val="0"/>
              <w:adjustRightInd/>
              <w:snapToGrid/>
              <w:spacing w:line="240" w:lineRule="auto"/>
              <w:jc w:val="left"/>
              <w:rPr>
                <w:rFonts w:hint="eastAsia" w:ascii="仿宋_GB2312" w:hAnsi="宋体" w:eastAsia="仿宋_GB2312" w:cs="仿宋_GB2312"/>
                <w:i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B27B028">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eastAsia" w:ascii="仿宋_GB2312" w:hAnsi="宋体" w:eastAsia="仿宋_GB2312" w:cs="仿宋_GB2312"/>
                <w:i w:val="0"/>
                <w:color w:val="000000"/>
                <w:sz w:val="16"/>
                <w:szCs w:val="16"/>
                <w:u w:val="none"/>
              </w:rPr>
            </w:pPr>
            <w:r>
              <w:rPr>
                <w:rFonts w:hint="eastAsia" w:ascii="仿宋_GB2312" w:hAnsi="宋体" w:eastAsia="仿宋_GB2312" w:cs="仿宋_GB2312"/>
                <w:i w:val="0"/>
                <w:color w:val="000000"/>
                <w:kern w:val="0"/>
                <w:sz w:val="16"/>
                <w:szCs w:val="16"/>
                <w:u w:val="none"/>
                <w:lang w:val="en-US" w:eastAsia="zh-CN" w:bidi="ar"/>
              </w:rPr>
              <w:t>扩大日间治疗医保支付方式改革病种范围达到5种以上，做好日间手术医保结算工作，全年完成日间手术医保支付改革出院病例2万例；持续推进中医按疗效价值付费，支持中医药创新发展。组织参加2026全国智慧医保大赛，提高医保信息化管理和服务水平。</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91FFE30">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宋体" w:eastAsia="仿宋_GB2312" w:cs="仿宋_GB2312"/>
                <w:i w:val="0"/>
                <w:color w:val="000000"/>
                <w:sz w:val="16"/>
                <w:szCs w:val="16"/>
                <w:u w:val="none"/>
              </w:rPr>
            </w:pPr>
            <w:r>
              <w:rPr>
                <w:rFonts w:hint="eastAsia" w:ascii="仿宋_GB2312" w:hAnsi="宋体" w:eastAsia="仿宋_GB2312" w:cs="仿宋_GB2312"/>
                <w:i w:val="0"/>
                <w:color w:val="000000"/>
                <w:kern w:val="0"/>
                <w:sz w:val="16"/>
                <w:szCs w:val="16"/>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9155391">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宋体" w:eastAsia="仿宋_GB2312" w:cs="仿宋_GB2312"/>
                <w:i w:val="0"/>
                <w:color w:val="000000"/>
                <w:sz w:val="16"/>
                <w:szCs w:val="16"/>
                <w:u w:val="none"/>
              </w:rPr>
            </w:pPr>
            <w:r>
              <w:rPr>
                <w:rFonts w:hint="eastAsia" w:ascii="仿宋_GB2312" w:hAnsi="宋体" w:eastAsia="仿宋_GB2312" w:cs="仿宋_GB2312"/>
                <w:i w:val="0"/>
                <w:color w:val="000000"/>
                <w:kern w:val="0"/>
                <w:sz w:val="16"/>
                <w:szCs w:val="16"/>
                <w:u w:val="none"/>
                <w:lang w:val="en-US" w:eastAsia="zh-CN" w:bidi="ar"/>
              </w:rPr>
              <w:t>12月底前</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4FEB598">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宋体" w:eastAsia="仿宋_GB2312" w:cs="仿宋_GB2312"/>
                <w:i w:val="0"/>
                <w:color w:val="000000"/>
                <w:sz w:val="16"/>
                <w:szCs w:val="16"/>
                <w:u w:val="none"/>
              </w:rPr>
            </w:pPr>
            <w:r>
              <w:rPr>
                <w:rFonts w:hint="eastAsia" w:ascii="仿宋_GB2312" w:hAnsi="宋体" w:eastAsia="仿宋_GB2312" w:cs="仿宋_GB2312"/>
                <w:i w:val="0"/>
                <w:color w:val="000000"/>
                <w:kern w:val="0"/>
                <w:sz w:val="16"/>
                <w:szCs w:val="16"/>
                <w:u w:val="none"/>
                <w:lang w:val="en-US" w:eastAsia="zh-CN" w:bidi="ar"/>
              </w:rPr>
              <w:t>医药服务管理科</w:t>
            </w:r>
            <w:r>
              <w:rPr>
                <w:rFonts w:hint="eastAsia" w:ascii="仿宋_GB2312" w:hAnsi="宋体" w:eastAsia="仿宋_GB2312" w:cs="仿宋_GB2312"/>
                <w:i w:val="0"/>
                <w:color w:val="000000"/>
                <w:kern w:val="0"/>
                <w:sz w:val="16"/>
                <w:szCs w:val="16"/>
                <w:u w:val="none"/>
                <w:lang w:val="en-US" w:eastAsia="zh-CN" w:bidi="ar"/>
              </w:rPr>
              <w:br w:type="textWrapping"/>
            </w:r>
            <w:r>
              <w:rPr>
                <w:rFonts w:hint="eastAsia" w:ascii="仿宋_GB2312" w:hAnsi="宋体" w:eastAsia="仿宋_GB2312" w:cs="仿宋_GB2312"/>
                <w:i w:val="0"/>
                <w:color w:val="000000"/>
                <w:kern w:val="0"/>
                <w:sz w:val="16"/>
                <w:szCs w:val="16"/>
                <w:u w:val="none"/>
                <w:lang w:val="en-US" w:eastAsia="zh-CN" w:bidi="ar"/>
              </w:rPr>
              <w:t>市医保监测中心（市医保中心）</w:t>
            </w:r>
            <w:r>
              <w:rPr>
                <w:rFonts w:hint="eastAsia" w:ascii="仿宋_GB2312" w:hAnsi="宋体" w:eastAsia="仿宋_GB2312" w:cs="仿宋_GB2312"/>
                <w:i w:val="0"/>
                <w:color w:val="000000"/>
                <w:kern w:val="0"/>
                <w:sz w:val="16"/>
                <w:szCs w:val="16"/>
                <w:u w:val="none"/>
                <w:lang w:val="en-US" w:eastAsia="zh-CN" w:bidi="ar"/>
              </w:rPr>
              <w:br w:type="textWrapping"/>
            </w:r>
            <w:r>
              <w:rPr>
                <w:rFonts w:hint="eastAsia" w:ascii="仿宋_GB2312" w:hAnsi="宋体" w:eastAsia="仿宋_GB2312" w:cs="仿宋_GB2312"/>
                <w:i w:val="0"/>
                <w:color w:val="000000"/>
                <w:kern w:val="0"/>
                <w:sz w:val="16"/>
                <w:szCs w:val="16"/>
                <w:u w:val="none"/>
                <w:lang w:val="en-US" w:eastAsia="zh-CN" w:bidi="ar"/>
              </w:rPr>
              <w:t>各县（市、区）医保分局</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52C52C7">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宋体" w:eastAsia="仿宋_GB2312" w:cs="仿宋_GB2312"/>
                <w:i w:val="0"/>
                <w:color w:val="000000"/>
                <w:sz w:val="16"/>
                <w:szCs w:val="16"/>
                <w:u w:val="none"/>
              </w:rPr>
            </w:pPr>
            <w:r>
              <w:rPr>
                <w:rFonts w:hint="eastAsia" w:ascii="仿宋_GB2312" w:hAnsi="宋体" w:eastAsia="仿宋_GB2312" w:cs="仿宋_GB2312"/>
                <w:i w:val="0"/>
                <w:color w:val="000000"/>
                <w:kern w:val="0"/>
                <w:sz w:val="16"/>
                <w:szCs w:val="16"/>
                <w:u w:val="none"/>
                <w:lang w:val="en-US" w:eastAsia="zh-CN" w:bidi="ar"/>
              </w:rPr>
              <w:t>肖剑钦</w:t>
            </w:r>
            <w:r>
              <w:rPr>
                <w:rFonts w:hint="eastAsia" w:ascii="仿宋_GB2312" w:hAnsi="宋体" w:eastAsia="仿宋_GB2312" w:cs="仿宋_GB2312"/>
                <w:i w:val="0"/>
                <w:color w:val="000000"/>
                <w:kern w:val="0"/>
                <w:sz w:val="16"/>
                <w:szCs w:val="16"/>
                <w:u w:val="none"/>
                <w:lang w:val="en-US" w:eastAsia="zh-CN" w:bidi="ar"/>
              </w:rPr>
              <w:br w:type="textWrapping"/>
            </w:r>
            <w:r>
              <w:rPr>
                <w:rFonts w:hint="eastAsia" w:ascii="仿宋_GB2312" w:hAnsi="宋体" w:eastAsia="仿宋_GB2312" w:cs="仿宋_GB2312"/>
                <w:i w:val="0"/>
                <w:color w:val="000000"/>
                <w:kern w:val="0"/>
                <w:sz w:val="16"/>
                <w:szCs w:val="16"/>
                <w:u w:val="none"/>
                <w:lang w:val="en-US" w:eastAsia="zh-CN" w:bidi="ar"/>
              </w:rPr>
              <w:t>欧家庆</w:t>
            </w:r>
            <w:r>
              <w:rPr>
                <w:rFonts w:hint="eastAsia" w:ascii="仿宋_GB2312" w:hAnsi="宋体" w:eastAsia="仿宋_GB2312" w:cs="仿宋_GB2312"/>
                <w:i w:val="0"/>
                <w:color w:val="000000"/>
                <w:kern w:val="0"/>
                <w:sz w:val="16"/>
                <w:szCs w:val="16"/>
                <w:u w:val="none"/>
                <w:lang w:val="en-US" w:eastAsia="zh-CN" w:bidi="ar"/>
              </w:rPr>
              <w:br w:type="textWrapping"/>
            </w:r>
            <w:r>
              <w:rPr>
                <w:rFonts w:hint="eastAsia" w:ascii="仿宋_GB2312" w:hAnsi="宋体" w:eastAsia="仿宋_GB2312" w:cs="仿宋_GB2312"/>
                <w:i w:val="0"/>
                <w:color w:val="000000"/>
                <w:kern w:val="0"/>
                <w:sz w:val="16"/>
                <w:szCs w:val="16"/>
                <w:u w:val="none"/>
                <w:lang w:val="en-US" w:eastAsia="zh-CN" w:bidi="ar"/>
              </w:rPr>
              <w:t>各县（市、区）医保分局局长</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1625303">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仿宋_GB2312" w:hAnsi="宋体" w:eastAsia="仿宋_GB2312" w:cs="仿宋_GB2312"/>
                <w:i w:val="0"/>
                <w:color w:val="000000"/>
                <w:sz w:val="16"/>
                <w:szCs w:val="16"/>
                <w:u w:val="none"/>
              </w:rPr>
            </w:pPr>
            <w:r>
              <w:rPr>
                <w:rFonts w:hint="eastAsia" w:ascii="仿宋_GB2312" w:hAnsi="宋体" w:eastAsia="仿宋_GB2312" w:cs="仿宋_GB2312"/>
                <w:i w:val="0"/>
                <w:color w:val="000000"/>
                <w:kern w:val="0"/>
                <w:sz w:val="16"/>
                <w:szCs w:val="16"/>
                <w:u w:val="none"/>
                <w:lang w:val="en-US" w:eastAsia="zh-CN" w:bidi="ar"/>
              </w:rPr>
              <w:t>王宗平</w:t>
            </w:r>
          </w:p>
        </w:tc>
      </w:tr>
      <w:tr w14:paraId="3D4BB0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90" w:hRule="atLeast"/>
        </w:trPr>
        <w:tc>
          <w:tcPr>
            <w:tcW w:w="0" w:type="auto"/>
            <w:vMerge w:val="restart"/>
            <w:tcBorders>
              <w:top w:val="single" w:color="auto" w:sz="4" w:space="0"/>
              <w:left w:val="single" w:color="auto" w:sz="4" w:space="0"/>
              <w:bottom w:val="single" w:color="auto" w:sz="4" w:space="0"/>
              <w:right w:val="single" w:color="auto" w:sz="4" w:space="0"/>
            </w:tcBorders>
            <w:shd w:val="clear" w:color="auto" w:fill="auto"/>
            <w:textDirection w:val="tbRlV"/>
            <w:vAlign w:val="center"/>
          </w:tcPr>
          <w:p w14:paraId="27DB95BB">
            <w:pPr>
              <w:keepNext w:val="0"/>
              <w:keepLines w:val="0"/>
              <w:pageBreakBefore w:val="0"/>
              <w:widowControl/>
              <w:kinsoku/>
              <w:wordWrap/>
              <w:overflowPunct/>
              <w:topLinePunct w:val="0"/>
              <w:autoSpaceDE/>
              <w:autoSpaceDN/>
              <w:bidi w:val="0"/>
              <w:adjustRightInd/>
              <w:snapToGrid/>
              <w:spacing w:line="240" w:lineRule="auto"/>
              <w:ind w:left="113" w:right="113"/>
              <w:jc w:val="center"/>
              <w:rPr>
                <w:rFonts w:hint="eastAsia" w:ascii="仿宋_GB2312" w:hAnsi="宋体" w:eastAsia="仿宋_GB2312" w:cs="仿宋_GB2312"/>
                <w:b/>
                <w:i w:val="0"/>
                <w:color w:val="000000"/>
                <w:sz w:val="16"/>
                <w:szCs w:val="16"/>
                <w:u w:val="none"/>
              </w:rPr>
            </w:pPr>
            <w:r>
              <w:rPr>
                <w:rFonts w:hint="eastAsia" w:ascii="仿宋_GB2312" w:hAnsi="宋体" w:eastAsia="仿宋_GB2312" w:cs="仿宋_GB2312"/>
                <w:b/>
                <w:i w:val="0"/>
                <w:color w:val="000000"/>
                <w:sz w:val="16"/>
                <w:szCs w:val="16"/>
                <w:u w:val="none"/>
                <w:lang w:eastAsia="zh-CN"/>
              </w:rPr>
              <w:t>职能工作目标（</w:t>
            </w:r>
            <w:r>
              <w:rPr>
                <w:rFonts w:hint="eastAsia" w:ascii="仿宋_GB2312" w:hAnsi="宋体" w:eastAsia="仿宋_GB2312" w:cs="仿宋_GB2312"/>
                <w:b/>
                <w:i w:val="0"/>
                <w:color w:val="000000"/>
                <w:sz w:val="16"/>
                <w:szCs w:val="16"/>
                <w:u w:val="none"/>
                <w:lang w:val="en-US" w:eastAsia="zh-CN"/>
              </w:rPr>
              <w:t>69分</w:t>
            </w:r>
            <w:r>
              <w:rPr>
                <w:rFonts w:hint="eastAsia" w:ascii="仿宋_GB2312" w:hAnsi="宋体" w:eastAsia="仿宋_GB2312" w:cs="仿宋_GB2312"/>
                <w:b/>
                <w:i w:val="0"/>
                <w:color w:val="000000"/>
                <w:sz w:val="16"/>
                <w:szCs w:val="16"/>
                <w:u w:val="none"/>
                <w:lang w:eastAsia="zh-CN"/>
              </w:rPr>
              <w:t>）</w:t>
            </w:r>
          </w:p>
        </w:tc>
        <w:tc>
          <w:tcPr>
            <w:tcW w:w="0" w:type="auto"/>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1181E8EF">
            <w:pPr>
              <w:keepNext w:val="0"/>
              <w:keepLines w:val="0"/>
              <w:pageBreakBefore w:val="0"/>
              <w:widowControl/>
              <w:kinsoku/>
              <w:wordWrap/>
              <w:overflowPunct/>
              <w:topLinePunct w:val="0"/>
              <w:autoSpaceDE/>
              <w:autoSpaceDN/>
              <w:bidi w:val="0"/>
              <w:adjustRightInd/>
              <w:snapToGrid/>
              <w:spacing w:line="240" w:lineRule="auto"/>
              <w:rPr>
                <w:rFonts w:hint="eastAsia" w:ascii="方正书宋_GBK" w:hAnsi="方正书宋_GBK" w:eastAsia="方正书宋_GBK" w:cs="方正书宋_GBK"/>
                <w:b/>
                <w:i w:val="0"/>
                <w:color w:val="000000"/>
                <w:sz w:val="16"/>
                <w:szCs w:val="16"/>
                <w:u w:val="none"/>
              </w:rPr>
            </w:pPr>
            <w:r>
              <w:rPr>
                <w:rFonts w:hint="eastAsia" w:ascii="仿宋_GB2312" w:hAnsi="宋体" w:eastAsia="仿宋_GB2312" w:cs="仿宋_GB2312"/>
                <w:b/>
                <w:i w:val="0"/>
                <w:color w:val="000000"/>
                <w:sz w:val="16"/>
                <w:szCs w:val="16"/>
                <w:u w:val="none"/>
                <w:lang w:val="en-US" w:eastAsia="zh-CN" w:bidi="ar-SA"/>
              </w:rPr>
              <w:t>重点工作目标</w:t>
            </w:r>
          </w:p>
        </w:tc>
        <w:tc>
          <w:tcPr>
            <w:tcW w:w="0" w:type="auto"/>
            <w:tcBorders>
              <w:top w:val="single" w:color="000000" w:sz="4" w:space="0"/>
              <w:left w:val="single" w:color="auto" w:sz="4" w:space="0"/>
              <w:bottom w:val="single" w:color="000000" w:sz="4" w:space="0"/>
              <w:right w:val="single" w:color="000000" w:sz="4" w:space="0"/>
            </w:tcBorders>
            <w:shd w:val="clear" w:color="auto" w:fill="auto"/>
            <w:vAlign w:val="center"/>
          </w:tcPr>
          <w:p w14:paraId="429E7AC7">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Times New Roman" w:hAnsi="Times New Roman" w:eastAsia="宋体" w:cs="Times New Roman"/>
                <w:i w:val="0"/>
                <w:color w:val="000000"/>
                <w:sz w:val="16"/>
                <w:szCs w:val="16"/>
                <w:u w:val="none"/>
              </w:rPr>
            </w:pPr>
            <w:r>
              <w:rPr>
                <w:rFonts w:hint="default" w:ascii="Times New Roman" w:hAnsi="Times New Roman" w:eastAsia="宋体" w:cs="Times New Roman"/>
                <w:i w:val="0"/>
                <w:color w:val="000000"/>
                <w:kern w:val="0"/>
                <w:sz w:val="16"/>
                <w:szCs w:val="16"/>
                <w:u w:val="none"/>
                <w:lang w:val="en-US" w:eastAsia="zh-CN" w:bidi="ar"/>
              </w:rPr>
              <w:t>1-9-1</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E80E18C">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仿宋_GB2312" w:hAnsi="宋体" w:eastAsia="仿宋_GB2312" w:cs="仿宋_GB2312"/>
                <w:i w:val="0"/>
                <w:color w:val="000000"/>
                <w:sz w:val="16"/>
                <w:szCs w:val="16"/>
                <w:u w:val="none"/>
              </w:rPr>
            </w:pPr>
            <w:r>
              <w:rPr>
                <w:rFonts w:hint="eastAsia" w:ascii="仿宋_GB2312" w:hAnsi="宋体" w:eastAsia="仿宋_GB2312" w:cs="仿宋_GB2312"/>
                <w:i w:val="0"/>
                <w:color w:val="000000"/>
                <w:kern w:val="0"/>
                <w:sz w:val="16"/>
                <w:szCs w:val="16"/>
                <w:u w:val="none"/>
                <w:lang w:val="en-US" w:eastAsia="zh-CN" w:bidi="ar"/>
              </w:rPr>
              <w:t>1.关于锚定农业农村现代化 扎实推进乡村全面振兴的实施意见（泉委发〔2026〕1号）</w:t>
            </w:r>
            <w:r>
              <w:rPr>
                <w:rFonts w:hint="eastAsia" w:ascii="仿宋_GB2312" w:hAnsi="宋体" w:eastAsia="仿宋_GB2312" w:cs="仿宋_GB2312"/>
                <w:i w:val="0"/>
                <w:color w:val="000000"/>
                <w:kern w:val="0"/>
                <w:sz w:val="16"/>
                <w:szCs w:val="16"/>
                <w:u w:val="none"/>
                <w:lang w:val="en-US" w:eastAsia="zh-CN" w:bidi="ar"/>
              </w:rPr>
              <w:br w:type="textWrapping"/>
            </w:r>
            <w:r>
              <w:rPr>
                <w:rFonts w:hint="eastAsia" w:ascii="仿宋_GB2312" w:hAnsi="宋体" w:eastAsia="仿宋_GB2312" w:cs="仿宋_GB2312"/>
                <w:i w:val="0"/>
                <w:color w:val="000000"/>
                <w:kern w:val="0"/>
                <w:sz w:val="16"/>
                <w:szCs w:val="16"/>
                <w:u w:val="none"/>
                <w:lang w:val="en-US" w:eastAsia="zh-CN" w:bidi="ar"/>
              </w:rPr>
              <w:t>2.关于2026年市委和市政府为民办实事（民生实事）项目责任分解的通知（泉委办〔2026〕7号）</w:t>
            </w:r>
            <w:r>
              <w:rPr>
                <w:rFonts w:hint="eastAsia" w:ascii="仿宋_GB2312" w:hAnsi="宋体" w:eastAsia="仿宋_GB2312" w:cs="仿宋_GB2312"/>
                <w:i w:val="0"/>
                <w:color w:val="000000"/>
                <w:kern w:val="0"/>
                <w:sz w:val="16"/>
                <w:szCs w:val="16"/>
                <w:u w:val="none"/>
                <w:lang w:val="en-US" w:eastAsia="zh-CN" w:bidi="ar"/>
              </w:rPr>
              <w:br w:type="textWrapping"/>
            </w:r>
            <w:r>
              <w:rPr>
                <w:rFonts w:hint="eastAsia" w:ascii="仿宋_GB2312" w:hAnsi="宋体" w:eastAsia="仿宋_GB2312" w:cs="仿宋_GB2312"/>
                <w:i w:val="0"/>
                <w:color w:val="000000"/>
                <w:kern w:val="0"/>
                <w:sz w:val="16"/>
                <w:szCs w:val="16"/>
                <w:u w:val="none"/>
                <w:lang w:val="en-US" w:eastAsia="zh-CN" w:bidi="ar"/>
              </w:rPr>
              <w:t>3.关于印发2026年市委一号文件目标任务责任清单的通知（泉委农办函〔2026〕1号）</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56A8683">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仿宋_GB2312" w:hAnsi="宋体" w:eastAsia="仿宋_GB2312" w:cs="仿宋_GB2312"/>
                <w:i w:val="0"/>
                <w:color w:val="000000"/>
                <w:sz w:val="16"/>
                <w:szCs w:val="16"/>
                <w:u w:val="none"/>
              </w:rPr>
            </w:pPr>
            <w:r>
              <w:rPr>
                <w:rFonts w:hint="eastAsia" w:ascii="仿宋_GB2312" w:hAnsi="宋体" w:eastAsia="仿宋_GB2312" w:cs="仿宋_GB2312"/>
                <w:i w:val="0"/>
                <w:color w:val="000000"/>
                <w:kern w:val="0"/>
                <w:sz w:val="16"/>
                <w:szCs w:val="16"/>
                <w:u w:val="none"/>
                <w:lang w:val="en-US" w:eastAsia="zh-CN" w:bidi="ar"/>
              </w:rPr>
              <w:t>完善县域医共体医保基金打包支付正向激励机制，助推县域医共体建设。实施家庭病床医疗保障服务提升工程。提升工程在全市 80 家以上医院实施家庭病床医疗保障服务提升工程，为年老体弱、行动不便等参保人群提供更加便捷、可感可及的家庭病床医疗保障上门服务。首先进行需求摸底调研，在此基础上联合印发方案，确定定点机构，之后推进家庭病床服务管理信息系统的开发，最后督促指导并总结经验。（4分）</w:t>
            </w:r>
            <w:r>
              <w:rPr>
                <w:rFonts w:hint="eastAsia" w:ascii="仿宋_GB2312" w:hAnsi="宋体" w:eastAsia="仿宋_GB2312" w:cs="仿宋_GB2312"/>
                <w:b/>
                <w:i w:val="0"/>
                <w:color w:val="000000"/>
                <w:kern w:val="0"/>
                <w:sz w:val="16"/>
                <w:szCs w:val="16"/>
                <w:u w:val="none"/>
                <w:lang w:val="en-US" w:eastAsia="zh-CN" w:bidi="ar"/>
              </w:rPr>
              <w:t>（属《乡村振兴》第19条、第11页；《为民办实事（民生实事）项目责任分解》第8条、第7页；《市委一号文件》第68条、第22页）</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382021A">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仿宋_GB2312" w:hAnsi="宋体" w:eastAsia="仿宋_GB2312" w:cs="仿宋_GB2312"/>
                <w:i w:val="0"/>
                <w:color w:val="000000"/>
                <w:sz w:val="16"/>
                <w:szCs w:val="16"/>
                <w:u w:val="none"/>
              </w:rPr>
            </w:pPr>
            <w:r>
              <w:rPr>
                <w:rFonts w:hint="eastAsia" w:ascii="仿宋_GB2312" w:hAnsi="宋体" w:eastAsia="仿宋_GB2312" w:cs="仿宋_GB2312"/>
                <w:i w:val="0"/>
                <w:color w:val="000000"/>
                <w:kern w:val="0"/>
                <w:sz w:val="16"/>
                <w:szCs w:val="16"/>
                <w:u w:val="none"/>
                <w:lang w:val="en-US" w:eastAsia="zh-CN" w:bidi="ar"/>
              </w:rPr>
              <w:t>完善紧密型县域医共体医保基金打包支付绩效管理工作，提高8个县域11个医共体医保打包支付绩效管理水平。完善“结余留用、合理超支分担”激励约束机制，监测医共体医保指标完成情况，提升县域内医疗服务水平，推进县域内就诊率不低于60%。加强县域内就诊率、县域内基层医疗卫生机构医保基金支出占比、“两病”基层诊疗占比、次均住院费用增幅、群众医保服务满意度、“三医”协同发展和治理工作落实情况指标监测工作，加强绩效结果运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DF51A3A">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宋体" w:eastAsia="仿宋_GB2312" w:cs="仿宋_GB2312"/>
                <w:i w:val="0"/>
                <w:color w:val="000000"/>
                <w:sz w:val="16"/>
                <w:szCs w:val="16"/>
                <w:u w:val="none"/>
              </w:rPr>
            </w:pPr>
            <w:r>
              <w:rPr>
                <w:rFonts w:hint="eastAsia" w:ascii="仿宋_GB2312" w:hAnsi="宋体" w:eastAsia="仿宋_GB2312" w:cs="仿宋_GB2312"/>
                <w:i w:val="0"/>
                <w:color w:val="000000"/>
                <w:kern w:val="0"/>
                <w:sz w:val="16"/>
                <w:szCs w:val="16"/>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C39E8B7">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宋体" w:eastAsia="仿宋_GB2312" w:cs="仿宋_GB2312"/>
                <w:i w:val="0"/>
                <w:color w:val="000000"/>
                <w:sz w:val="16"/>
                <w:szCs w:val="16"/>
                <w:u w:val="none"/>
              </w:rPr>
            </w:pPr>
            <w:r>
              <w:rPr>
                <w:rFonts w:hint="eastAsia" w:ascii="仿宋_GB2312" w:hAnsi="宋体" w:eastAsia="仿宋_GB2312" w:cs="仿宋_GB2312"/>
                <w:i w:val="0"/>
                <w:color w:val="000000"/>
                <w:kern w:val="0"/>
                <w:sz w:val="16"/>
                <w:szCs w:val="16"/>
                <w:u w:val="none"/>
                <w:lang w:val="en-US" w:eastAsia="zh-CN" w:bidi="ar"/>
              </w:rPr>
              <w:t>12月底前</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FCFC671">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宋体" w:eastAsia="仿宋_GB2312" w:cs="仿宋_GB2312"/>
                <w:i w:val="0"/>
                <w:color w:val="000000"/>
                <w:sz w:val="16"/>
                <w:szCs w:val="16"/>
                <w:u w:val="none"/>
              </w:rPr>
            </w:pPr>
            <w:r>
              <w:rPr>
                <w:rFonts w:hint="eastAsia" w:ascii="仿宋_GB2312" w:hAnsi="宋体" w:eastAsia="仿宋_GB2312" w:cs="仿宋_GB2312"/>
                <w:i w:val="0"/>
                <w:color w:val="000000"/>
                <w:kern w:val="0"/>
                <w:sz w:val="16"/>
                <w:szCs w:val="16"/>
                <w:u w:val="none"/>
                <w:lang w:val="en-US" w:eastAsia="zh-CN" w:bidi="ar"/>
              </w:rPr>
              <w:t>医药服务管理科</w:t>
            </w:r>
            <w:r>
              <w:rPr>
                <w:rFonts w:hint="eastAsia" w:ascii="仿宋_GB2312" w:hAnsi="宋体" w:eastAsia="仿宋_GB2312" w:cs="仿宋_GB2312"/>
                <w:i w:val="0"/>
                <w:color w:val="000000"/>
                <w:kern w:val="0"/>
                <w:sz w:val="16"/>
                <w:szCs w:val="16"/>
                <w:u w:val="none"/>
                <w:lang w:val="en-US" w:eastAsia="zh-CN" w:bidi="ar"/>
              </w:rPr>
              <w:br w:type="textWrapping"/>
            </w:r>
            <w:r>
              <w:rPr>
                <w:rFonts w:hint="eastAsia" w:ascii="仿宋_GB2312" w:hAnsi="宋体" w:eastAsia="仿宋_GB2312" w:cs="仿宋_GB2312"/>
                <w:i w:val="0"/>
                <w:color w:val="000000"/>
                <w:kern w:val="0"/>
                <w:sz w:val="16"/>
                <w:szCs w:val="16"/>
                <w:u w:val="none"/>
                <w:lang w:val="en-US" w:eastAsia="zh-CN" w:bidi="ar"/>
              </w:rPr>
              <w:t>市医保监测中心（市医保中心）</w:t>
            </w:r>
            <w:r>
              <w:rPr>
                <w:rFonts w:hint="eastAsia" w:ascii="仿宋_GB2312" w:hAnsi="宋体" w:eastAsia="仿宋_GB2312" w:cs="仿宋_GB2312"/>
                <w:i w:val="0"/>
                <w:color w:val="000000"/>
                <w:kern w:val="0"/>
                <w:sz w:val="16"/>
                <w:szCs w:val="16"/>
                <w:u w:val="none"/>
                <w:lang w:val="en-US" w:eastAsia="zh-CN" w:bidi="ar"/>
              </w:rPr>
              <w:br w:type="textWrapping"/>
            </w:r>
            <w:r>
              <w:rPr>
                <w:rFonts w:hint="eastAsia" w:ascii="仿宋_GB2312" w:hAnsi="宋体" w:eastAsia="仿宋_GB2312" w:cs="仿宋_GB2312"/>
                <w:i w:val="0"/>
                <w:color w:val="000000"/>
                <w:kern w:val="0"/>
                <w:sz w:val="16"/>
                <w:szCs w:val="16"/>
                <w:u w:val="none"/>
                <w:lang w:val="en-US" w:eastAsia="zh-CN" w:bidi="ar"/>
              </w:rPr>
              <w:t>相关县（市、区）医保分局</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25A24C3">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宋体" w:eastAsia="仿宋_GB2312" w:cs="仿宋_GB2312"/>
                <w:i w:val="0"/>
                <w:color w:val="000000"/>
                <w:sz w:val="16"/>
                <w:szCs w:val="16"/>
                <w:u w:val="none"/>
              </w:rPr>
            </w:pPr>
            <w:r>
              <w:rPr>
                <w:rFonts w:hint="eastAsia" w:ascii="仿宋_GB2312" w:hAnsi="宋体" w:eastAsia="仿宋_GB2312" w:cs="仿宋_GB2312"/>
                <w:i w:val="0"/>
                <w:color w:val="000000"/>
                <w:kern w:val="0"/>
                <w:sz w:val="16"/>
                <w:szCs w:val="16"/>
                <w:u w:val="none"/>
                <w:lang w:val="en-US" w:eastAsia="zh-CN" w:bidi="ar"/>
              </w:rPr>
              <w:t>肖剑钦</w:t>
            </w:r>
            <w:r>
              <w:rPr>
                <w:rFonts w:hint="eastAsia" w:ascii="仿宋_GB2312" w:hAnsi="宋体" w:eastAsia="仿宋_GB2312" w:cs="仿宋_GB2312"/>
                <w:i w:val="0"/>
                <w:color w:val="000000"/>
                <w:kern w:val="0"/>
                <w:sz w:val="16"/>
                <w:szCs w:val="16"/>
                <w:u w:val="none"/>
                <w:lang w:val="en-US" w:eastAsia="zh-CN" w:bidi="ar"/>
              </w:rPr>
              <w:br w:type="textWrapping"/>
            </w:r>
            <w:r>
              <w:rPr>
                <w:rFonts w:hint="eastAsia" w:ascii="仿宋_GB2312" w:hAnsi="宋体" w:eastAsia="仿宋_GB2312" w:cs="仿宋_GB2312"/>
                <w:i w:val="0"/>
                <w:color w:val="000000"/>
                <w:kern w:val="0"/>
                <w:sz w:val="16"/>
                <w:szCs w:val="16"/>
                <w:u w:val="none"/>
                <w:lang w:val="en-US" w:eastAsia="zh-CN" w:bidi="ar"/>
              </w:rPr>
              <w:t>欧家庆</w:t>
            </w:r>
            <w:r>
              <w:rPr>
                <w:rFonts w:hint="eastAsia" w:ascii="仿宋_GB2312" w:hAnsi="宋体" w:eastAsia="仿宋_GB2312" w:cs="仿宋_GB2312"/>
                <w:i w:val="0"/>
                <w:color w:val="000000"/>
                <w:kern w:val="0"/>
                <w:sz w:val="16"/>
                <w:szCs w:val="16"/>
                <w:u w:val="none"/>
                <w:lang w:val="en-US" w:eastAsia="zh-CN" w:bidi="ar"/>
              </w:rPr>
              <w:br w:type="textWrapping"/>
            </w:r>
            <w:r>
              <w:rPr>
                <w:rFonts w:hint="eastAsia" w:ascii="仿宋_GB2312" w:hAnsi="宋体" w:eastAsia="仿宋_GB2312" w:cs="仿宋_GB2312"/>
                <w:i w:val="0"/>
                <w:color w:val="000000"/>
                <w:kern w:val="0"/>
                <w:sz w:val="16"/>
                <w:szCs w:val="16"/>
                <w:u w:val="none"/>
                <w:lang w:val="en-US" w:eastAsia="zh-CN" w:bidi="ar"/>
              </w:rPr>
              <w:t>各县（市、区）医保分局局长</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FFACE4B">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仿宋_GB2312" w:hAnsi="宋体" w:eastAsia="仿宋_GB2312" w:cs="仿宋_GB2312"/>
                <w:i w:val="0"/>
                <w:color w:val="000000"/>
                <w:sz w:val="16"/>
                <w:szCs w:val="16"/>
                <w:u w:val="none"/>
              </w:rPr>
            </w:pPr>
            <w:r>
              <w:rPr>
                <w:rFonts w:hint="eastAsia" w:ascii="仿宋_GB2312" w:hAnsi="宋体" w:eastAsia="仿宋_GB2312" w:cs="仿宋_GB2312"/>
                <w:i w:val="0"/>
                <w:color w:val="000000"/>
                <w:kern w:val="0"/>
                <w:sz w:val="16"/>
                <w:szCs w:val="16"/>
                <w:u w:val="none"/>
                <w:lang w:val="en-US" w:eastAsia="zh-CN" w:bidi="ar"/>
              </w:rPr>
              <w:t>王宗平</w:t>
            </w:r>
          </w:p>
        </w:tc>
      </w:tr>
      <w:tr w14:paraId="041FAB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10" w:hRule="atLeast"/>
        </w:trPr>
        <w:tc>
          <w:tcPr>
            <w:tcW w:w="0" w:type="auto"/>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71672F4">
            <w:pPr>
              <w:keepNext w:val="0"/>
              <w:keepLines w:val="0"/>
              <w:pageBreakBefore w:val="0"/>
              <w:widowControl/>
              <w:kinsoku/>
              <w:wordWrap/>
              <w:overflowPunct/>
              <w:topLinePunct w:val="0"/>
              <w:autoSpaceDE/>
              <w:autoSpaceDN/>
              <w:bidi w:val="0"/>
              <w:adjustRightInd/>
              <w:snapToGrid/>
              <w:spacing w:line="240" w:lineRule="auto"/>
              <w:rPr>
                <w:rFonts w:hint="eastAsia" w:ascii="仿宋_GB2312" w:hAnsi="宋体" w:eastAsia="仿宋_GB2312" w:cs="仿宋_GB2312"/>
                <w:b/>
                <w:i w:val="0"/>
                <w:color w:val="000000"/>
                <w:sz w:val="16"/>
                <w:szCs w:val="16"/>
                <w:u w:val="none"/>
              </w:rPr>
            </w:pPr>
          </w:p>
        </w:tc>
        <w:tc>
          <w:tcPr>
            <w:tcW w:w="0" w:type="auto"/>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9F5AAE9">
            <w:pPr>
              <w:keepNext w:val="0"/>
              <w:keepLines w:val="0"/>
              <w:pageBreakBefore w:val="0"/>
              <w:widowControl/>
              <w:kinsoku/>
              <w:wordWrap/>
              <w:overflowPunct/>
              <w:topLinePunct w:val="0"/>
              <w:autoSpaceDE/>
              <w:autoSpaceDN/>
              <w:bidi w:val="0"/>
              <w:adjustRightInd/>
              <w:snapToGrid/>
              <w:spacing w:line="240" w:lineRule="auto"/>
              <w:rPr>
                <w:rFonts w:hint="eastAsia" w:ascii="方正书宋_GBK" w:hAnsi="方正书宋_GBK" w:eastAsia="方正书宋_GBK" w:cs="方正书宋_GBK"/>
                <w:b/>
                <w:i w:val="0"/>
                <w:color w:val="000000"/>
                <w:sz w:val="16"/>
                <w:szCs w:val="16"/>
                <w:u w:val="none"/>
              </w:rPr>
            </w:pPr>
          </w:p>
        </w:tc>
        <w:tc>
          <w:tcPr>
            <w:tcW w:w="0" w:type="auto"/>
            <w:tcBorders>
              <w:top w:val="single" w:color="000000" w:sz="4" w:space="0"/>
              <w:left w:val="single" w:color="auto" w:sz="4" w:space="0"/>
              <w:bottom w:val="single" w:color="000000" w:sz="4" w:space="0"/>
              <w:right w:val="single" w:color="000000" w:sz="4" w:space="0"/>
            </w:tcBorders>
            <w:shd w:val="clear" w:color="auto" w:fill="auto"/>
            <w:vAlign w:val="center"/>
          </w:tcPr>
          <w:p w14:paraId="21C9DB3B">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Times New Roman" w:hAnsi="Times New Roman" w:eastAsia="宋体" w:cs="Times New Roman"/>
                <w:i w:val="0"/>
                <w:color w:val="000000"/>
                <w:sz w:val="16"/>
                <w:szCs w:val="16"/>
                <w:u w:val="none"/>
              </w:rPr>
            </w:pPr>
            <w:r>
              <w:rPr>
                <w:rFonts w:hint="default" w:ascii="Times New Roman" w:hAnsi="Times New Roman" w:eastAsia="宋体" w:cs="Times New Roman"/>
                <w:i w:val="0"/>
                <w:color w:val="000000"/>
                <w:kern w:val="0"/>
                <w:sz w:val="16"/>
                <w:szCs w:val="16"/>
                <w:u w:val="none"/>
                <w:lang w:val="en-US" w:eastAsia="zh-CN" w:bidi="ar"/>
              </w:rPr>
              <w:t>1-9-2</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6E0609">
            <w:pPr>
              <w:keepNext w:val="0"/>
              <w:keepLines w:val="0"/>
              <w:pageBreakBefore w:val="0"/>
              <w:widowControl/>
              <w:kinsoku/>
              <w:wordWrap/>
              <w:overflowPunct/>
              <w:topLinePunct w:val="0"/>
              <w:autoSpaceDE/>
              <w:autoSpaceDN/>
              <w:bidi w:val="0"/>
              <w:adjustRightInd/>
              <w:snapToGrid/>
              <w:spacing w:line="240" w:lineRule="auto"/>
              <w:jc w:val="left"/>
              <w:rPr>
                <w:rFonts w:hint="eastAsia" w:ascii="仿宋_GB2312" w:hAnsi="宋体" w:eastAsia="仿宋_GB2312" w:cs="仿宋_GB2312"/>
                <w:i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0E0B6B">
            <w:pPr>
              <w:keepNext w:val="0"/>
              <w:keepLines w:val="0"/>
              <w:pageBreakBefore w:val="0"/>
              <w:widowControl/>
              <w:kinsoku/>
              <w:wordWrap/>
              <w:overflowPunct/>
              <w:topLinePunct w:val="0"/>
              <w:autoSpaceDE/>
              <w:autoSpaceDN/>
              <w:bidi w:val="0"/>
              <w:adjustRightInd/>
              <w:snapToGrid/>
              <w:spacing w:line="240" w:lineRule="auto"/>
              <w:jc w:val="left"/>
              <w:rPr>
                <w:rFonts w:hint="eastAsia" w:ascii="仿宋_GB2312" w:hAnsi="宋体" w:eastAsia="仿宋_GB2312" w:cs="仿宋_GB2312"/>
                <w:i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0B7A9EA">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仿宋_GB2312" w:hAnsi="宋体" w:eastAsia="仿宋_GB2312" w:cs="仿宋_GB2312"/>
                <w:i w:val="0"/>
                <w:color w:val="000000"/>
                <w:sz w:val="16"/>
                <w:szCs w:val="16"/>
                <w:u w:val="none"/>
              </w:rPr>
            </w:pPr>
            <w:r>
              <w:rPr>
                <w:rFonts w:hint="eastAsia" w:ascii="仿宋_GB2312" w:hAnsi="宋体" w:eastAsia="仿宋_GB2312" w:cs="仿宋_GB2312"/>
                <w:i w:val="0"/>
                <w:color w:val="000000"/>
                <w:kern w:val="0"/>
                <w:sz w:val="16"/>
                <w:szCs w:val="16"/>
                <w:u w:val="none"/>
                <w:lang w:val="en-US" w:eastAsia="zh-CN" w:bidi="ar"/>
              </w:rPr>
              <w:t>推进医疗机构开展家庭病床医保服务为民办实事项目，完善家庭病床医保管理政策。拓围实施家庭病床医疗保障服务，加强工作调度，强化监测分析，推动各地全覆盖开展家庭病床医保服务，在全市80家以上医院实施家庭病床医疗保障服务提升工程，全年通家庭病床达200张，投入不少于100万元，从市医保基金支出（按服务人数及内容据实结算）。</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C625C60">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宋体" w:eastAsia="仿宋_GB2312" w:cs="仿宋_GB2312"/>
                <w:i w:val="0"/>
                <w:color w:val="000000"/>
                <w:sz w:val="16"/>
                <w:szCs w:val="16"/>
                <w:u w:val="none"/>
              </w:rPr>
            </w:pPr>
            <w:r>
              <w:rPr>
                <w:rFonts w:hint="eastAsia" w:ascii="仿宋_GB2312" w:hAnsi="宋体" w:eastAsia="仿宋_GB2312" w:cs="仿宋_GB2312"/>
                <w:i w:val="0"/>
                <w:color w:val="000000"/>
                <w:kern w:val="0"/>
                <w:sz w:val="16"/>
                <w:szCs w:val="16"/>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3C15767">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宋体" w:eastAsia="仿宋_GB2312" w:cs="仿宋_GB2312"/>
                <w:i w:val="0"/>
                <w:color w:val="000000"/>
                <w:sz w:val="16"/>
                <w:szCs w:val="16"/>
                <w:u w:val="none"/>
              </w:rPr>
            </w:pPr>
            <w:r>
              <w:rPr>
                <w:rFonts w:hint="eastAsia" w:ascii="仿宋_GB2312" w:hAnsi="宋体" w:eastAsia="仿宋_GB2312" w:cs="仿宋_GB2312"/>
                <w:i w:val="0"/>
                <w:color w:val="000000"/>
                <w:kern w:val="0"/>
                <w:sz w:val="16"/>
                <w:szCs w:val="16"/>
                <w:u w:val="none"/>
                <w:lang w:val="en-US" w:eastAsia="zh-CN" w:bidi="ar"/>
              </w:rPr>
              <w:t>12月底前</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94E3C88">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宋体" w:eastAsia="仿宋_GB2312" w:cs="仿宋_GB2312"/>
                <w:i w:val="0"/>
                <w:color w:val="000000"/>
                <w:sz w:val="16"/>
                <w:szCs w:val="16"/>
                <w:u w:val="none"/>
              </w:rPr>
            </w:pPr>
            <w:r>
              <w:rPr>
                <w:rFonts w:hint="eastAsia" w:ascii="仿宋_GB2312" w:hAnsi="宋体" w:eastAsia="仿宋_GB2312" w:cs="仿宋_GB2312"/>
                <w:i w:val="0"/>
                <w:color w:val="000000"/>
                <w:kern w:val="0"/>
                <w:sz w:val="16"/>
                <w:szCs w:val="16"/>
                <w:u w:val="none"/>
                <w:lang w:val="en-US" w:eastAsia="zh-CN" w:bidi="ar"/>
              </w:rPr>
              <w:t>医药服务管理科</w:t>
            </w:r>
            <w:r>
              <w:rPr>
                <w:rFonts w:hint="eastAsia" w:ascii="仿宋_GB2312" w:hAnsi="宋体" w:eastAsia="仿宋_GB2312" w:cs="仿宋_GB2312"/>
                <w:i w:val="0"/>
                <w:color w:val="000000"/>
                <w:kern w:val="0"/>
                <w:sz w:val="16"/>
                <w:szCs w:val="16"/>
                <w:u w:val="none"/>
                <w:lang w:val="en-US" w:eastAsia="zh-CN" w:bidi="ar"/>
              </w:rPr>
              <w:br w:type="textWrapping"/>
            </w:r>
            <w:r>
              <w:rPr>
                <w:rFonts w:hint="eastAsia" w:ascii="仿宋_GB2312" w:hAnsi="宋体" w:eastAsia="仿宋_GB2312" w:cs="仿宋_GB2312"/>
                <w:i w:val="0"/>
                <w:color w:val="000000"/>
                <w:kern w:val="0"/>
                <w:sz w:val="16"/>
                <w:szCs w:val="16"/>
                <w:u w:val="none"/>
                <w:lang w:val="en-US" w:eastAsia="zh-CN" w:bidi="ar"/>
              </w:rPr>
              <w:t>市医保监测中心（市医保中心）</w:t>
            </w:r>
            <w:r>
              <w:rPr>
                <w:rFonts w:hint="eastAsia" w:ascii="仿宋_GB2312" w:hAnsi="宋体" w:eastAsia="仿宋_GB2312" w:cs="仿宋_GB2312"/>
                <w:i w:val="0"/>
                <w:color w:val="000000"/>
                <w:kern w:val="0"/>
                <w:sz w:val="16"/>
                <w:szCs w:val="16"/>
                <w:u w:val="none"/>
                <w:lang w:val="en-US" w:eastAsia="zh-CN" w:bidi="ar"/>
              </w:rPr>
              <w:br w:type="textWrapping"/>
            </w:r>
            <w:r>
              <w:rPr>
                <w:rFonts w:hint="eastAsia" w:ascii="仿宋_GB2312" w:hAnsi="宋体" w:eastAsia="仿宋_GB2312" w:cs="仿宋_GB2312"/>
                <w:i w:val="0"/>
                <w:color w:val="000000"/>
                <w:kern w:val="0"/>
                <w:sz w:val="16"/>
                <w:szCs w:val="16"/>
                <w:u w:val="none"/>
                <w:lang w:val="en-US" w:eastAsia="zh-CN" w:bidi="ar"/>
              </w:rPr>
              <w:t>各县（市、区）医保分局</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404204B">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宋体" w:eastAsia="仿宋_GB2312" w:cs="仿宋_GB2312"/>
                <w:i w:val="0"/>
                <w:color w:val="000000"/>
                <w:sz w:val="16"/>
                <w:szCs w:val="16"/>
                <w:u w:val="none"/>
              </w:rPr>
            </w:pPr>
            <w:r>
              <w:rPr>
                <w:rFonts w:hint="eastAsia" w:ascii="仿宋_GB2312" w:hAnsi="宋体" w:eastAsia="仿宋_GB2312" w:cs="仿宋_GB2312"/>
                <w:i w:val="0"/>
                <w:color w:val="000000"/>
                <w:kern w:val="0"/>
                <w:sz w:val="16"/>
                <w:szCs w:val="16"/>
                <w:u w:val="none"/>
                <w:lang w:val="en-US" w:eastAsia="zh-CN" w:bidi="ar"/>
              </w:rPr>
              <w:t>肖剑钦</w:t>
            </w:r>
            <w:r>
              <w:rPr>
                <w:rFonts w:hint="eastAsia" w:ascii="仿宋_GB2312" w:hAnsi="宋体" w:eastAsia="仿宋_GB2312" w:cs="仿宋_GB2312"/>
                <w:i w:val="0"/>
                <w:color w:val="000000"/>
                <w:kern w:val="0"/>
                <w:sz w:val="16"/>
                <w:szCs w:val="16"/>
                <w:u w:val="none"/>
                <w:lang w:val="en-US" w:eastAsia="zh-CN" w:bidi="ar"/>
              </w:rPr>
              <w:br w:type="textWrapping"/>
            </w:r>
            <w:r>
              <w:rPr>
                <w:rFonts w:hint="eastAsia" w:ascii="仿宋_GB2312" w:hAnsi="宋体" w:eastAsia="仿宋_GB2312" w:cs="仿宋_GB2312"/>
                <w:i w:val="0"/>
                <w:color w:val="000000"/>
                <w:kern w:val="0"/>
                <w:sz w:val="16"/>
                <w:szCs w:val="16"/>
                <w:u w:val="none"/>
                <w:lang w:val="en-US" w:eastAsia="zh-CN" w:bidi="ar"/>
              </w:rPr>
              <w:t>欧家庆</w:t>
            </w:r>
            <w:r>
              <w:rPr>
                <w:rFonts w:hint="eastAsia" w:ascii="仿宋_GB2312" w:hAnsi="宋体" w:eastAsia="仿宋_GB2312" w:cs="仿宋_GB2312"/>
                <w:i w:val="0"/>
                <w:color w:val="000000"/>
                <w:kern w:val="0"/>
                <w:sz w:val="16"/>
                <w:szCs w:val="16"/>
                <w:u w:val="none"/>
                <w:lang w:val="en-US" w:eastAsia="zh-CN" w:bidi="ar"/>
              </w:rPr>
              <w:br w:type="textWrapping"/>
            </w:r>
            <w:r>
              <w:rPr>
                <w:rFonts w:hint="eastAsia" w:ascii="仿宋_GB2312" w:hAnsi="宋体" w:eastAsia="仿宋_GB2312" w:cs="仿宋_GB2312"/>
                <w:i w:val="0"/>
                <w:color w:val="000000"/>
                <w:kern w:val="0"/>
                <w:sz w:val="16"/>
                <w:szCs w:val="16"/>
                <w:u w:val="none"/>
                <w:lang w:val="en-US" w:eastAsia="zh-CN" w:bidi="ar"/>
              </w:rPr>
              <w:t>各县（市、区）医保分局局长</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5743A28">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仿宋_GB2312" w:hAnsi="宋体" w:eastAsia="仿宋_GB2312" w:cs="仿宋_GB2312"/>
                <w:i w:val="0"/>
                <w:color w:val="000000"/>
                <w:sz w:val="16"/>
                <w:szCs w:val="16"/>
                <w:u w:val="none"/>
              </w:rPr>
            </w:pPr>
            <w:r>
              <w:rPr>
                <w:rFonts w:hint="eastAsia" w:ascii="仿宋_GB2312" w:hAnsi="宋体" w:eastAsia="仿宋_GB2312" w:cs="仿宋_GB2312"/>
                <w:i w:val="0"/>
                <w:color w:val="000000"/>
                <w:kern w:val="0"/>
                <w:sz w:val="16"/>
                <w:szCs w:val="16"/>
                <w:u w:val="none"/>
                <w:lang w:val="en-US" w:eastAsia="zh-CN" w:bidi="ar"/>
              </w:rPr>
              <w:t>王宗平</w:t>
            </w:r>
          </w:p>
        </w:tc>
      </w:tr>
      <w:tr w14:paraId="03FB9E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00" w:hRule="atLeast"/>
        </w:trPr>
        <w:tc>
          <w:tcPr>
            <w:tcW w:w="0" w:type="auto"/>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B86FF83">
            <w:pPr>
              <w:keepNext w:val="0"/>
              <w:keepLines w:val="0"/>
              <w:pageBreakBefore w:val="0"/>
              <w:widowControl/>
              <w:kinsoku/>
              <w:wordWrap/>
              <w:overflowPunct/>
              <w:topLinePunct w:val="0"/>
              <w:autoSpaceDE/>
              <w:autoSpaceDN/>
              <w:bidi w:val="0"/>
              <w:adjustRightInd/>
              <w:snapToGrid/>
              <w:spacing w:line="240" w:lineRule="auto"/>
              <w:rPr>
                <w:rFonts w:hint="eastAsia" w:ascii="仿宋_GB2312" w:hAnsi="宋体" w:eastAsia="仿宋_GB2312" w:cs="仿宋_GB2312"/>
                <w:b/>
                <w:i w:val="0"/>
                <w:color w:val="000000"/>
                <w:sz w:val="16"/>
                <w:szCs w:val="16"/>
                <w:u w:val="none"/>
              </w:rPr>
            </w:pPr>
          </w:p>
        </w:tc>
        <w:tc>
          <w:tcPr>
            <w:tcW w:w="0" w:type="auto"/>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C989E6F">
            <w:pPr>
              <w:keepNext w:val="0"/>
              <w:keepLines w:val="0"/>
              <w:pageBreakBefore w:val="0"/>
              <w:widowControl/>
              <w:kinsoku/>
              <w:wordWrap/>
              <w:overflowPunct/>
              <w:topLinePunct w:val="0"/>
              <w:autoSpaceDE/>
              <w:autoSpaceDN/>
              <w:bidi w:val="0"/>
              <w:adjustRightInd/>
              <w:snapToGrid/>
              <w:spacing w:line="240" w:lineRule="auto"/>
              <w:rPr>
                <w:rFonts w:hint="eastAsia" w:ascii="方正书宋_GBK" w:hAnsi="方正书宋_GBK" w:eastAsia="方正书宋_GBK" w:cs="方正书宋_GBK"/>
                <w:b/>
                <w:i w:val="0"/>
                <w:color w:val="000000"/>
                <w:sz w:val="16"/>
                <w:szCs w:val="16"/>
                <w:u w:val="none"/>
              </w:rPr>
            </w:pPr>
          </w:p>
        </w:tc>
        <w:tc>
          <w:tcPr>
            <w:tcW w:w="0" w:type="auto"/>
            <w:tcBorders>
              <w:top w:val="single" w:color="000000" w:sz="4" w:space="0"/>
              <w:left w:val="single" w:color="auto" w:sz="4" w:space="0"/>
              <w:bottom w:val="single" w:color="000000" w:sz="4" w:space="0"/>
              <w:right w:val="single" w:color="000000" w:sz="4" w:space="0"/>
            </w:tcBorders>
            <w:shd w:val="clear" w:color="auto" w:fill="auto"/>
            <w:vAlign w:val="center"/>
          </w:tcPr>
          <w:p w14:paraId="3C96EDF8">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Times New Roman" w:hAnsi="Times New Roman" w:eastAsia="宋体" w:cs="Times New Roman"/>
                <w:i w:val="0"/>
                <w:color w:val="000000"/>
                <w:sz w:val="16"/>
                <w:szCs w:val="16"/>
                <w:u w:val="none"/>
              </w:rPr>
            </w:pPr>
            <w:r>
              <w:rPr>
                <w:rFonts w:hint="default" w:ascii="Times New Roman" w:hAnsi="Times New Roman" w:eastAsia="宋体" w:cs="Times New Roman"/>
                <w:i w:val="0"/>
                <w:color w:val="000000"/>
                <w:kern w:val="0"/>
                <w:sz w:val="16"/>
                <w:szCs w:val="16"/>
                <w:u w:val="none"/>
                <w:lang w:val="en-US" w:eastAsia="zh-CN" w:bidi="ar"/>
              </w:rPr>
              <w:t>1-10-1</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C036257">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仿宋_GB2312" w:hAnsi="宋体" w:eastAsia="仿宋_GB2312" w:cs="仿宋_GB2312"/>
                <w:i w:val="0"/>
                <w:color w:val="000000"/>
                <w:sz w:val="16"/>
                <w:szCs w:val="16"/>
                <w:u w:val="none"/>
              </w:rPr>
            </w:pPr>
            <w:r>
              <w:rPr>
                <w:rFonts w:hint="eastAsia" w:ascii="仿宋_GB2312" w:hAnsi="宋体" w:eastAsia="仿宋_GB2312" w:cs="仿宋_GB2312"/>
                <w:i w:val="0"/>
                <w:color w:val="000000"/>
                <w:kern w:val="0"/>
                <w:sz w:val="16"/>
                <w:szCs w:val="16"/>
                <w:u w:val="none"/>
                <w:lang w:val="en-US" w:eastAsia="zh-CN" w:bidi="ar"/>
              </w:rPr>
              <w:t xml:space="preserve">1.关于2026年市《政府工作报告》目标任务责任分解的通知（泉政办〔2026〕1 号）                         </w:t>
            </w:r>
            <w:r>
              <w:rPr>
                <w:rFonts w:hint="eastAsia" w:ascii="仿宋_GB2312" w:hAnsi="宋体" w:eastAsia="仿宋_GB2312" w:cs="仿宋_GB2312"/>
                <w:i w:val="0"/>
                <w:color w:val="000000"/>
                <w:kern w:val="0"/>
                <w:sz w:val="16"/>
                <w:szCs w:val="16"/>
                <w:u w:val="none"/>
                <w:lang w:val="en-US" w:eastAsia="zh-CN" w:bidi="ar"/>
              </w:rPr>
              <w:br w:type="textWrapping"/>
            </w:r>
            <w:r>
              <w:rPr>
                <w:rFonts w:hint="eastAsia" w:ascii="仿宋_GB2312" w:hAnsi="宋体" w:eastAsia="仿宋_GB2312" w:cs="仿宋_GB2312"/>
                <w:i w:val="0"/>
                <w:color w:val="000000"/>
                <w:kern w:val="0"/>
                <w:sz w:val="16"/>
                <w:szCs w:val="16"/>
                <w:u w:val="none"/>
                <w:lang w:val="en-US" w:eastAsia="zh-CN" w:bidi="ar"/>
              </w:rPr>
              <w:t>2.关于印发泉州市打造产业友好型营商环境行动方案（2026-2028年）的通知（泉政办〔2026〕4号）</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32881B8">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仿宋_GB2312" w:hAnsi="宋体" w:eastAsia="仿宋_GB2312" w:cs="仿宋_GB2312"/>
                <w:i w:val="0"/>
                <w:color w:val="000000"/>
                <w:sz w:val="16"/>
                <w:szCs w:val="16"/>
                <w:u w:val="none"/>
              </w:rPr>
            </w:pPr>
            <w:r>
              <w:rPr>
                <w:rFonts w:hint="eastAsia" w:ascii="仿宋_GB2312" w:hAnsi="宋体" w:eastAsia="仿宋_GB2312" w:cs="仿宋_GB2312"/>
                <w:i w:val="0"/>
                <w:color w:val="000000"/>
                <w:kern w:val="0"/>
                <w:sz w:val="16"/>
                <w:szCs w:val="16"/>
                <w:u w:val="none"/>
                <w:lang w:val="en-US" w:eastAsia="zh-CN" w:bidi="ar"/>
              </w:rPr>
              <w:t>加强医保基金监管。增强监管执法效能，全面规范和整合涉企行政检查，从严控制和规范临时性，突击性检查的启动条件与审批程序。（4分）</w:t>
            </w:r>
            <w:r>
              <w:rPr>
                <w:rFonts w:hint="eastAsia" w:ascii="仿宋_GB2312" w:hAnsi="宋体" w:eastAsia="仿宋_GB2312" w:cs="仿宋_GB2312"/>
                <w:b/>
                <w:i w:val="0"/>
                <w:color w:val="000000"/>
                <w:kern w:val="0"/>
                <w:sz w:val="16"/>
                <w:szCs w:val="16"/>
                <w:u w:val="none"/>
                <w:lang w:val="en-US" w:eastAsia="zh-CN" w:bidi="ar"/>
              </w:rPr>
              <w:t>（属《2026年市《政府工作报告》目标任务责任分解表》第119条、第16页;《友好型营商环境行动方案（2026-2028年）的通知》第2条、第4页）</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5461DF7">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仿宋_GB2312" w:hAnsi="宋体" w:eastAsia="仿宋_GB2312" w:cs="仿宋_GB2312"/>
                <w:i w:val="0"/>
                <w:color w:val="000000"/>
                <w:sz w:val="16"/>
                <w:szCs w:val="16"/>
                <w:u w:val="none"/>
              </w:rPr>
            </w:pPr>
            <w:r>
              <w:rPr>
                <w:rFonts w:hint="eastAsia" w:ascii="仿宋_GB2312" w:hAnsi="宋体" w:eastAsia="仿宋_GB2312" w:cs="仿宋_GB2312"/>
                <w:i w:val="0"/>
                <w:color w:val="000000"/>
                <w:kern w:val="0"/>
                <w:sz w:val="16"/>
                <w:szCs w:val="16"/>
                <w:u w:val="none"/>
                <w:lang w:val="en-US" w:eastAsia="zh-CN" w:bidi="ar"/>
              </w:rPr>
              <w:t>加强医保基金监管，规范涉企行政检查，对不少于30家定点医药机构开展医保基金使用行政检查。运用闽执法平台加强行政检查、行政执法案件的流程管理，增强执法办案能力。</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FE43B17">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宋体" w:eastAsia="仿宋_GB2312" w:cs="仿宋_GB2312"/>
                <w:i w:val="0"/>
                <w:color w:val="000000"/>
                <w:sz w:val="16"/>
                <w:szCs w:val="16"/>
                <w:u w:val="none"/>
              </w:rPr>
            </w:pPr>
            <w:r>
              <w:rPr>
                <w:rFonts w:hint="eastAsia" w:ascii="仿宋_GB2312" w:hAnsi="宋体" w:eastAsia="仿宋_GB2312" w:cs="仿宋_GB2312"/>
                <w:i w:val="0"/>
                <w:color w:val="000000"/>
                <w:kern w:val="0"/>
                <w:sz w:val="16"/>
                <w:szCs w:val="16"/>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5D305C3">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宋体" w:eastAsia="仿宋_GB2312" w:cs="仿宋_GB2312"/>
                <w:i w:val="0"/>
                <w:color w:val="000000"/>
                <w:sz w:val="16"/>
                <w:szCs w:val="16"/>
                <w:u w:val="none"/>
              </w:rPr>
            </w:pPr>
            <w:r>
              <w:rPr>
                <w:rFonts w:hint="eastAsia" w:ascii="仿宋_GB2312" w:hAnsi="宋体" w:eastAsia="仿宋_GB2312" w:cs="仿宋_GB2312"/>
                <w:i w:val="0"/>
                <w:color w:val="000000"/>
                <w:kern w:val="0"/>
                <w:sz w:val="16"/>
                <w:szCs w:val="16"/>
                <w:u w:val="none"/>
                <w:lang w:val="en-US" w:eastAsia="zh-CN" w:bidi="ar"/>
              </w:rPr>
              <w:t>12月底前</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797726E">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宋体" w:eastAsia="仿宋_GB2312" w:cs="仿宋_GB2312"/>
                <w:i w:val="0"/>
                <w:color w:val="000000"/>
                <w:sz w:val="16"/>
                <w:szCs w:val="16"/>
                <w:u w:val="none"/>
              </w:rPr>
            </w:pPr>
            <w:r>
              <w:rPr>
                <w:rFonts w:hint="eastAsia" w:ascii="仿宋_GB2312" w:hAnsi="宋体" w:eastAsia="仿宋_GB2312" w:cs="仿宋_GB2312"/>
                <w:i w:val="0"/>
                <w:color w:val="000000"/>
                <w:kern w:val="0"/>
                <w:sz w:val="16"/>
                <w:szCs w:val="16"/>
                <w:u w:val="none"/>
                <w:lang w:val="en-US" w:eastAsia="zh-CN" w:bidi="ar"/>
              </w:rPr>
              <w:t xml:space="preserve">基金监管科                 </w:t>
            </w:r>
            <w:r>
              <w:rPr>
                <w:rFonts w:hint="eastAsia" w:ascii="仿宋_GB2312" w:hAnsi="宋体" w:eastAsia="仿宋_GB2312" w:cs="仿宋_GB2312"/>
                <w:i w:val="0"/>
                <w:color w:val="000000"/>
                <w:kern w:val="0"/>
                <w:sz w:val="16"/>
                <w:szCs w:val="16"/>
                <w:u w:val="none"/>
                <w:lang w:val="en-US" w:eastAsia="zh-CN" w:bidi="ar"/>
              </w:rPr>
              <w:br w:type="textWrapping"/>
            </w:r>
            <w:r>
              <w:rPr>
                <w:rFonts w:hint="eastAsia" w:ascii="仿宋_GB2312" w:hAnsi="宋体" w:eastAsia="仿宋_GB2312" w:cs="仿宋_GB2312"/>
                <w:i w:val="0"/>
                <w:color w:val="000000"/>
                <w:kern w:val="0"/>
                <w:sz w:val="16"/>
                <w:szCs w:val="16"/>
                <w:u w:val="none"/>
                <w:lang w:val="en-US" w:eastAsia="zh-CN" w:bidi="ar"/>
              </w:rPr>
              <w:t>市医保监测中心（市医保中心）</w:t>
            </w:r>
            <w:r>
              <w:rPr>
                <w:rFonts w:hint="eastAsia" w:ascii="仿宋_GB2312" w:hAnsi="宋体" w:eastAsia="仿宋_GB2312" w:cs="仿宋_GB2312"/>
                <w:i w:val="0"/>
                <w:color w:val="000000"/>
                <w:kern w:val="0"/>
                <w:sz w:val="16"/>
                <w:szCs w:val="16"/>
                <w:u w:val="none"/>
                <w:lang w:val="en-US" w:eastAsia="zh-CN" w:bidi="ar"/>
              </w:rPr>
              <w:br w:type="textWrapping"/>
            </w:r>
            <w:r>
              <w:rPr>
                <w:rFonts w:hint="eastAsia" w:ascii="仿宋_GB2312" w:hAnsi="宋体" w:eastAsia="仿宋_GB2312" w:cs="仿宋_GB2312"/>
                <w:i w:val="0"/>
                <w:color w:val="000000"/>
                <w:kern w:val="0"/>
                <w:sz w:val="16"/>
                <w:szCs w:val="16"/>
                <w:u w:val="none"/>
                <w:lang w:val="en-US" w:eastAsia="zh-CN" w:bidi="ar"/>
              </w:rPr>
              <w:t>各县（市、区）医保分局</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4151CA5">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宋体" w:eastAsia="仿宋_GB2312" w:cs="仿宋_GB2312"/>
                <w:i w:val="0"/>
                <w:color w:val="000000"/>
                <w:sz w:val="16"/>
                <w:szCs w:val="16"/>
                <w:u w:val="none"/>
              </w:rPr>
            </w:pPr>
            <w:r>
              <w:rPr>
                <w:rFonts w:hint="eastAsia" w:ascii="仿宋_GB2312" w:hAnsi="宋体" w:eastAsia="仿宋_GB2312" w:cs="仿宋_GB2312"/>
                <w:i w:val="0"/>
                <w:color w:val="000000"/>
                <w:kern w:val="0"/>
                <w:sz w:val="16"/>
                <w:szCs w:val="16"/>
                <w:u w:val="none"/>
                <w:lang w:val="en-US" w:eastAsia="zh-CN" w:bidi="ar"/>
              </w:rPr>
              <w:t xml:space="preserve">李伟民                        </w:t>
            </w:r>
            <w:r>
              <w:rPr>
                <w:rFonts w:hint="eastAsia" w:ascii="仿宋_GB2312" w:hAnsi="宋体" w:eastAsia="仿宋_GB2312" w:cs="仿宋_GB2312"/>
                <w:i w:val="0"/>
                <w:color w:val="000000"/>
                <w:kern w:val="0"/>
                <w:sz w:val="16"/>
                <w:szCs w:val="16"/>
                <w:u w:val="none"/>
                <w:lang w:val="en-US" w:eastAsia="zh-CN" w:bidi="ar"/>
              </w:rPr>
              <w:br w:type="textWrapping"/>
            </w:r>
            <w:r>
              <w:rPr>
                <w:rFonts w:hint="eastAsia" w:ascii="仿宋_GB2312" w:hAnsi="宋体" w:eastAsia="仿宋_GB2312" w:cs="仿宋_GB2312"/>
                <w:i w:val="0"/>
                <w:color w:val="000000"/>
                <w:kern w:val="0"/>
                <w:sz w:val="16"/>
                <w:szCs w:val="16"/>
                <w:u w:val="none"/>
                <w:lang w:val="en-US" w:eastAsia="zh-CN" w:bidi="ar"/>
              </w:rPr>
              <w:t>欧家庆</w:t>
            </w:r>
            <w:r>
              <w:rPr>
                <w:rFonts w:hint="eastAsia" w:ascii="仿宋_GB2312" w:hAnsi="宋体" w:eastAsia="仿宋_GB2312" w:cs="仿宋_GB2312"/>
                <w:i w:val="0"/>
                <w:color w:val="000000"/>
                <w:kern w:val="0"/>
                <w:sz w:val="16"/>
                <w:szCs w:val="16"/>
                <w:u w:val="none"/>
                <w:lang w:val="en-US" w:eastAsia="zh-CN" w:bidi="ar"/>
              </w:rPr>
              <w:br w:type="textWrapping"/>
            </w:r>
            <w:r>
              <w:rPr>
                <w:rFonts w:hint="eastAsia" w:ascii="仿宋_GB2312" w:hAnsi="宋体" w:eastAsia="仿宋_GB2312" w:cs="仿宋_GB2312"/>
                <w:i w:val="0"/>
                <w:color w:val="000000"/>
                <w:kern w:val="0"/>
                <w:sz w:val="16"/>
                <w:szCs w:val="16"/>
                <w:u w:val="none"/>
                <w:lang w:val="en-US" w:eastAsia="zh-CN" w:bidi="ar"/>
              </w:rPr>
              <w:t>各县（市、区）医保分局局长</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55B92CA">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仿宋_GB2312" w:hAnsi="宋体" w:eastAsia="仿宋_GB2312" w:cs="仿宋_GB2312"/>
                <w:i w:val="0"/>
                <w:color w:val="000000"/>
                <w:sz w:val="16"/>
                <w:szCs w:val="16"/>
                <w:u w:val="none"/>
              </w:rPr>
            </w:pPr>
            <w:r>
              <w:rPr>
                <w:rFonts w:hint="eastAsia" w:ascii="仿宋_GB2312" w:hAnsi="宋体" w:eastAsia="仿宋_GB2312" w:cs="仿宋_GB2312"/>
                <w:i w:val="0"/>
                <w:color w:val="000000"/>
                <w:kern w:val="0"/>
                <w:sz w:val="16"/>
                <w:szCs w:val="16"/>
                <w:u w:val="none"/>
                <w:lang w:val="en-US" w:eastAsia="zh-CN" w:bidi="ar"/>
              </w:rPr>
              <w:t>王宗平</w:t>
            </w:r>
          </w:p>
        </w:tc>
      </w:tr>
      <w:tr w14:paraId="34CE25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75" w:hRule="atLeast"/>
        </w:trPr>
        <w:tc>
          <w:tcPr>
            <w:tcW w:w="0" w:type="auto"/>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3F2238C">
            <w:pPr>
              <w:keepNext w:val="0"/>
              <w:keepLines w:val="0"/>
              <w:pageBreakBefore w:val="0"/>
              <w:widowControl/>
              <w:kinsoku/>
              <w:wordWrap/>
              <w:overflowPunct/>
              <w:topLinePunct w:val="0"/>
              <w:autoSpaceDE/>
              <w:autoSpaceDN/>
              <w:bidi w:val="0"/>
              <w:adjustRightInd/>
              <w:snapToGrid/>
              <w:spacing w:line="240" w:lineRule="auto"/>
              <w:rPr>
                <w:rFonts w:hint="eastAsia" w:ascii="仿宋_GB2312" w:hAnsi="宋体" w:eastAsia="仿宋_GB2312" w:cs="仿宋_GB2312"/>
                <w:b/>
                <w:i w:val="0"/>
                <w:color w:val="000000"/>
                <w:sz w:val="16"/>
                <w:szCs w:val="16"/>
                <w:u w:val="none"/>
              </w:rPr>
            </w:pPr>
          </w:p>
        </w:tc>
        <w:tc>
          <w:tcPr>
            <w:tcW w:w="0" w:type="auto"/>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A589F0B">
            <w:pPr>
              <w:keepNext w:val="0"/>
              <w:keepLines w:val="0"/>
              <w:pageBreakBefore w:val="0"/>
              <w:widowControl/>
              <w:kinsoku/>
              <w:wordWrap/>
              <w:overflowPunct/>
              <w:topLinePunct w:val="0"/>
              <w:autoSpaceDE/>
              <w:autoSpaceDN/>
              <w:bidi w:val="0"/>
              <w:adjustRightInd/>
              <w:snapToGrid/>
              <w:spacing w:line="240" w:lineRule="auto"/>
              <w:rPr>
                <w:rFonts w:hint="eastAsia" w:ascii="方正书宋_GBK" w:hAnsi="方正书宋_GBK" w:eastAsia="方正书宋_GBK" w:cs="方正书宋_GBK"/>
                <w:b/>
                <w:i w:val="0"/>
                <w:color w:val="000000"/>
                <w:sz w:val="16"/>
                <w:szCs w:val="16"/>
                <w:u w:val="none"/>
              </w:rPr>
            </w:pPr>
          </w:p>
        </w:tc>
        <w:tc>
          <w:tcPr>
            <w:tcW w:w="0" w:type="auto"/>
            <w:tcBorders>
              <w:top w:val="single" w:color="000000" w:sz="4" w:space="0"/>
              <w:left w:val="single" w:color="auto" w:sz="4" w:space="0"/>
              <w:bottom w:val="single" w:color="000000" w:sz="4" w:space="0"/>
              <w:right w:val="single" w:color="000000" w:sz="4" w:space="0"/>
            </w:tcBorders>
            <w:shd w:val="clear" w:color="auto" w:fill="auto"/>
            <w:vAlign w:val="center"/>
          </w:tcPr>
          <w:p w14:paraId="60087417">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Times New Roman" w:hAnsi="Times New Roman" w:eastAsia="宋体" w:cs="Times New Roman"/>
                <w:i w:val="0"/>
                <w:color w:val="000000"/>
                <w:sz w:val="16"/>
                <w:szCs w:val="16"/>
                <w:u w:val="none"/>
              </w:rPr>
            </w:pPr>
            <w:r>
              <w:rPr>
                <w:rFonts w:hint="default" w:ascii="Times New Roman" w:hAnsi="Times New Roman" w:eastAsia="宋体" w:cs="Times New Roman"/>
                <w:i w:val="0"/>
                <w:color w:val="000000"/>
                <w:kern w:val="0"/>
                <w:sz w:val="16"/>
                <w:szCs w:val="16"/>
                <w:u w:val="none"/>
                <w:lang w:val="en-US" w:eastAsia="zh-CN" w:bidi="ar"/>
              </w:rPr>
              <w:t>1-10-2</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86F64F">
            <w:pPr>
              <w:keepNext w:val="0"/>
              <w:keepLines w:val="0"/>
              <w:pageBreakBefore w:val="0"/>
              <w:widowControl/>
              <w:kinsoku/>
              <w:wordWrap/>
              <w:overflowPunct/>
              <w:topLinePunct w:val="0"/>
              <w:autoSpaceDE/>
              <w:autoSpaceDN/>
              <w:bidi w:val="0"/>
              <w:adjustRightInd/>
              <w:snapToGrid/>
              <w:spacing w:line="240" w:lineRule="auto"/>
              <w:jc w:val="left"/>
              <w:rPr>
                <w:rFonts w:hint="eastAsia" w:ascii="仿宋_GB2312" w:hAnsi="宋体" w:eastAsia="仿宋_GB2312" w:cs="仿宋_GB2312"/>
                <w:i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9AE2DE">
            <w:pPr>
              <w:keepNext w:val="0"/>
              <w:keepLines w:val="0"/>
              <w:pageBreakBefore w:val="0"/>
              <w:widowControl/>
              <w:kinsoku/>
              <w:wordWrap/>
              <w:overflowPunct/>
              <w:topLinePunct w:val="0"/>
              <w:autoSpaceDE/>
              <w:autoSpaceDN/>
              <w:bidi w:val="0"/>
              <w:adjustRightInd/>
              <w:snapToGrid/>
              <w:spacing w:line="240" w:lineRule="auto"/>
              <w:rPr>
                <w:rFonts w:hint="eastAsia" w:ascii="仿宋_GB2312" w:hAnsi="宋体" w:eastAsia="仿宋_GB2312" w:cs="仿宋_GB2312"/>
                <w:i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7D9984A">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仿宋_GB2312" w:hAnsi="宋体" w:eastAsia="仿宋_GB2312" w:cs="仿宋_GB2312"/>
                <w:i w:val="0"/>
                <w:color w:val="000000"/>
                <w:sz w:val="16"/>
                <w:szCs w:val="16"/>
                <w:u w:val="none"/>
              </w:rPr>
            </w:pPr>
            <w:r>
              <w:rPr>
                <w:rFonts w:hint="eastAsia" w:ascii="仿宋_GB2312" w:hAnsi="宋体" w:eastAsia="仿宋_GB2312" w:cs="仿宋_GB2312"/>
                <w:i w:val="0"/>
                <w:color w:val="000000"/>
                <w:kern w:val="0"/>
                <w:sz w:val="16"/>
                <w:szCs w:val="16"/>
                <w:u w:val="none"/>
                <w:lang w:val="en-US" w:eastAsia="zh-CN" w:bidi="ar"/>
              </w:rPr>
              <w:t>贯彻执行《医疗保障基金使用监督管理条例》，依法查处定点医药机构违法违规使用医保基金行为，办结定点医药机构医保行政处罚案件不少于20件，对被处罚机构开展医保合规服务指导不少于20家次。</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032031D">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宋体" w:eastAsia="仿宋_GB2312" w:cs="仿宋_GB2312"/>
                <w:i w:val="0"/>
                <w:color w:val="000000"/>
                <w:sz w:val="16"/>
                <w:szCs w:val="16"/>
                <w:u w:val="none"/>
              </w:rPr>
            </w:pPr>
            <w:r>
              <w:rPr>
                <w:rFonts w:hint="eastAsia" w:ascii="仿宋_GB2312" w:hAnsi="宋体" w:eastAsia="仿宋_GB2312" w:cs="仿宋_GB2312"/>
                <w:i w:val="0"/>
                <w:color w:val="000000"/>
                <w:kern w:val="0"/>
                <w:sz w:val="16"/>
                <w:szCs w:val="16"/>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CAF2CD4">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宋体" w:eastAsia="仿宋_GB2312" w:cs="仿宋_GB2312"/>
                <w:i w:val="0"/>
                <w:color w:val="000000"/>
                <w:sz w:val="16"/>
                <w:szCs w:val="16"/>
                <w:u w:val="none"/>
              </w:rPr>
            </w:pPr>
            <w:r>
              <w:rPr>
                <w:rFonts w:hint="eastAsia" w:ascii="仿宋_GB2312" w:hAnsi="宋体" w:eastAsia="仿宋_GB2312" w:cs="仿宋_GB2312"/>
                <w:i w:val="0"/>
                <w:color w:val="000000"/>
                <w:kern w:val="0"/>
                <w:sz w:val="16"/>
                <w:szCs w:val="16"/>
                <w:u w:val="none"/>
                <w:lang w:val="en-US" w:eastAsia="zh-CN" w:bidi="ar"/>
              </w:rPr>
              <w:t>12月底前</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DF2E9B2">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宋体" w:eastAsia="仿宋_GB2312" w:cs="仿宋_GB2312"/>
                <w:i w:val="0"/>
                <w:color w:val="000000"/>
                <w:sz w:val="16"/>
                <w:szCs w:val="16"/>
                <w:u w:val="none"/>
              </w:rPr>
            </w:pPr>
            <w:r>
              <w:rPr>
                <w:rFonts w:hint="eastAsia" w:ascii="仿宋_GB2312" w:hAnsi="宋体" w:eastAsia="仿宋_GB2312" w:cs="仿宋_GB2312"/>
                <w:i w:val="0"/>
                <w:color w:val="000000"/>
                <w:kern w:val="0"/>
                <w:sz w:val="16"/>
                <w:szCs w:val="16"/>
                <w:u w:val="none"/>
                <w:lang w:val="en-US" w:eastAsia="zh-CN" w:bidi="ar"/>
              </w:rPr>
              <w:t>基金监管科</w:t>
            </w:r>
            <w:r>
              <w:rPr>
                <w:rFonts w:hint="eastAsia" w:ascii="仿宋_GB2312" w:hAnsi="宋体" w:eastAsia="仿宋_GB2312" w:cs="仿宋_GB2312"/>
                <w:i w:val="0"/>
                <w:color w:val="000000"/>
                <w:kern w:val="0"/>
                <w:sz w:val="16"/>
                <w:szCs w:val="16"/>
                <w:u w:val="none"/>
                <w:lang w:val="en-US" w:eastAsia="zh-CN" w:bidi="ar"/>
              </w:rPr>
              <w:br w:type="textWrapping"/>
            </w:r>
            <w:r>
              <w:rPr>
                <w:rFonts w:hint="eastAsia" w:ascii="仿宋_GB2312" w:hAnsi="宋体" w:eastAsia="仿宋_GB2312" w:cs="仿宋_GB2312"/>
                <w:i w:val="0"/>
                <w:color w:val="000000"/>
                <w:kern w:val="0"/>
                <w:sz w:val="16"/>
                <w:szCs w:val="16"/>
                <w:u w:val="none"/>
                <w:lang w:val="en-US" w:eastAsia="zh-CN" w:bidi="ar"/>
              </w:rPr>
              <w:t>市医保监测中心（市医保中心）</w:t>
            </w:r>
            <w:r>
              <w:rPr>
                <w:rFonts w:hint="eastAsia" w:ascii="仿宋_GB2312" w:hAnsi="宋体" w:eastAsia="仿宋_GB2312" w:cs="仿宋_GB2312"/>
                <w:i w:val="0"/>
                <w:color w:val="000000"/>
                <w:kern w:val="0"/>
                <w:sz w:val="16"/>
                <w:szCs w:val="16"/>
                <w:u w:val="none"/>
                <w:lang w:val="en-US" w:eastAsia="zh-CN" w:bidi="ar"/>
              </w:rPr>
              <w:br w:type="textWrapping"/>
            </w:r>
            <w:r>
              <w:rPr>
                <w:rFonts w:hint="eastAsia" w:ascii="仿宋_GB2312" w:hAnsi="宋体" w:eastAsia="仿宋_GB2312" w:cs="仿宋_GB2312"/>
                <w:i w:val="0"/>
                <w:color w:val="000000"/>
                <w:kern w:val="0"/>
                <w:sz w:val="16"/>
                <w:szCs w:val="16"/>
                <w:u w:val="none"/>
                <w:lang w:val="en-US" w:eastAsia="zh-CN" w:bidi="ar"/>
              </w:rPr>
              <w:t>各县（市、区）医保分局</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0717B15">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宋体" w:eastAsia="仿宋_GB2312" w:cs="仿宋_GB2312"/>
                <w:i w:val="0"/>
                <w:color w:val="000000"/>
                <w:sz w:val="16"/>
                <w:szCs w:val="16"/>
                <w:u w:val="none"/>
              </w:rPr>
            </w:pPr>
            <w:r>
              <w:rPr>
                <w:rFonts w:hint="eastAsia" w:ascii="仿宋_GB2312" w:hAnsi="宋体" w:eastAsia="仿宋_GB2312" w:cs="仿宋_GB2312"/>
                <w:i w:val="0"/>
                <w:color w:val="000000"/>
                <w:kern w:val="0"/>
                <w:sz w:val="16"/>
                <w:szCs w:val="16"/>
                <w:u w:val="none"/>
                <w:lang w:val="en-US" w:eastAsia="zh-CN" w:bidi="ar"/>
              </w:rPr>
              <w:t>李伟民</w:t>
            </w:r>
            <w:r>
              <w:rPr>
                <w:rFonts w:hint="eastAsia" w:ascii="仿宋_GB2312" w:hAnsi="宋体" w:eastAsia="仿宋_GB2312" w:cs="仿宋_GB2312"/>
                <w:i w:val="0"/>
                <w:color w:val="000000"/>
                <w:kern w:val="0"/>
                <w:sz w:val="16"/>
                <w:szCs w:val="16"/>
                <w:u w:val="none"/>
                <w:lang w:val="en-US" w:eastAsia="zh-CN" w:bidi="ar"/>
              </w:rPr>
              <w:br w:type="textWrapping"/>
            </w:r>
            <w:r>
              <w:rPr>
                <w:rFonts w:hint="eastAsia" w:ascii="仿宋_GB2312" w:hAnsi="宋体" w:eastAsia="仿宋_GB2312" w:cs="仿宋_GB2312"/>
                <w:i w:val="0"/>
                <w:color w:val="000000"/>
                <w:kern w:val="0"/>
                <w:sz w:val="16"/>
                <w:szCs w:val="16"/>
                <w:u w:val="none"/>
                <w:lang w:val="en-US" w:eastAsia="zh-CN" w:bidi="ar"/>
              </w:rPr>
              <w:t>欧家庆</w:t>
            </w:r>
            <w:r>
              <w:rPr>
                <w:rFonts w:hint="eastAsia" w:ascii="仿宋_GB2312" w:hAnsi="宋体" w:eastAsia="仿宋_GB2312" w:cs="仿宋_GB2312"/>
                <w:i w:val="0"/>
                <w:color w:val="000000"/>
                <w:kern w:val="0"/>
                <w:sz w:val="16"/>
                <w:szCs w:val="16"/>
                <w:u w:val="none"/>
                <w:lang w:val="en-US" w:eastAsia="zh-CN" w:bidi="ar"/>
              </w:rPr>
              <w:br w:type="textWrapping"/>
            </w:r>
            <w:r>
              <w:rPr>
                <w:rFonts w:hint="eastAsia" w:ascii="仿宋_GB2312" w:hAnsi="宋体" w:eastAsia="仿宋_GB2312" w:cs="仿宋_GB2312"/>
                <w:i w:val="0"/>
                <w:color w:val="000000"/>
                <w:kern w:val="0"/>
                <w:sz w:val="16"/>
                <w:szCs w:val="16"/>
                <w:u w:val="none"/>
                <w:lang w:val="en-US" w:eastAsia="zh-CN" w:bidi="ar"/>
              </w:rPr>
              <w:t>各县（市、区）医保分局局长</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CB3D682">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仿宋_GB2312" w:hAnsi="宋体" w:eastAsia="仿宋_GB2312" w:cs="仿宋_GB2312"/>
                <w:i w:val="0"/>
                <w:color w:val="000000"/>
                <w:sz w:val="16"/>
                <w:szCs w:val="16"/>
                <w:u w:val="none"/>
              </w:rPr>
            </w:pPr>
            <w:r>
              <w:rPr>
                <w:rFonts w:hint="eastAsia" w:ascii="仿宋_GB2312" w:hAnsi="宋体" w:eastAsia="仿宋_GB2312" w:cs="仿宋_GB2312"/>
                <w:i w:val="0"/>
                <w:color w:val="000000"/>
                <w:kern w:val="0"/>
                <w:sz w:val="16"/>
                <w:szCs w:val="16"/>
                <w:u w:val="none"/>
                <w:lang w:val="en-US" w:eastAsia="zh-CN" w:bidi="ar"/>
              </w:rPr>
              <w:t>王宗平</w:t>
            </w:r>
          </w:p>
        </w:tc>
      </w:tr>
      <w:tr w14:paraId="79252B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20" w:hRule="atLeast"/>
        </w:trPr>
        <w:tc>
          <w:tcPr>
            <w:tcW w:w="0" w:type="auto"/>
            <w:vMerge w:val="restart"/>
            <w:tcBorders>
              <w:top w:val="single" w:color="auto" w:sz="4" w:space="0"/>
              <w:left w:val="single" w:color="auto" w:sz="4" w:space="0"/>
              <w:bottom w:val="single" w:color="auto" w:sz="4" w:space="0"/>
              <w:right w:val="single" w:color="auto" w:sz="4" w:space="0"/>
            </w:tcBorders>
            <w:shd w:val="clear" w:color="auto" w:fill="auto"/>
            <w:textDirection w:val="tbRlV"/>
            <w:vAlign w:val="center"/>
          </w:tcPr>
          <w:p w14:paraId="519A57A0">
            <w:pPr>
              <w:keepNext w:val="0"/>
              <w:keepLines w:val="0"/>
              <w:pageBreakBefore w:val="0"/>
              <w:widowControl/>
              <w:kinsoku/>
              <w:wordWrap/>
              <w:overflowPunct/>
              <w:topLinePunct w:val="0"/>
              <w:autoSpaceDE/>
              <w:autoSpaceDN/>
              <w:bidi w:val="0"/>
              <w:adjustRightInd/>
              <w:snapToGrid/>
              <w:spacing w:line="240" w:lineRule="auto"/>
              <w:ind w:left="113" w:right="113"/>
              <w:jc w:val="center"/>
              <w:rPr>
                <w:rFonts w:hint="eastAsia" w:ascii="仿宋_GB2312" w:hAnsi="宋体" w:eastAsia="仿宋_GB2312" w:cs="仿宋_GB2312"/>
                <w:b/>
                <w:i w:val="0"/>
                <w:color w:val="000000"/>
                <w:sz w:val="16"/>
                <w:szCs w:val="16"/>
                <w:u w:val="none"/>
              </w:rPr>
            </w:pPr>
            <w:r>
              <w:rPr>
                <w:rFonts w:hint="eastAsia" w:ascii="仿宋_GB2312" w:hAnsi="宋体" w:eastAsia="仿宋_GB2312" w:cs="仿宋_GB2312"/>
                <w:b/>
                <w:i w:val="0"/>
                <w:color w:val="000000"/>
                <w:sz w:val="16"/>
                <w:szCs w:val="16"/>
                <w:u w:val="none"/>
                <w:lang w:eastAsia="zh-CN"/>
              </w:rPr>
              <w:t>职能工作目标（</w:t>
            </w:r>
            <w:r>
              <w:rPr>
                <w:rFonts w:hint="eastAsia" w:ascii="仿宋_GB2312" w:hAnsi="宋体" w:eastAsia="仿宋_GB2312" w:cs="仿宋_GB2312"/>
                <w:b/>
                <w:i w:val="0"/>
                <w:color w:val="000000"/>
                <w:sz w:val="16"/>
                <w:szCs w:val="16"/>
                <w:u w:val="none"/>
                <w:lang w:val="en-US" w:eastAsia="zh-CN"/>
              </w:rPr>
              <w:t>69分</w:t>
            </w:r>
            <w:r>
              <w:rPr>
                <w:rFonts w:hint="eastAsia" w:ascii="仿宋_GB2312" w:hAnsi="宋体" w:eastAsia="仿宋_GB2312" w:cs="仿宋_GB2312"/>
                <w:b/>
                <w:i w:val="0"/>
                <w:color w:val="000000"/>
                <w:sz w:val="16"/>
                <w:szCs w:val="16"/>
                <w:u w:val="none"/>
                <w:lang w:eastAsia="zh-CN"/>
              </w:rPr>
              <w:t>）</w:t>
            </w:r>
          </w:p>
        </w:tc>
        <w:tc>
          <w:tcPr>
            <w:tcW w:w="0" w:type="auto"/>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4B8F8564">
            <w:pPr>
              <w:keepNext w:val="0"/>
              <w:keepLines w:val="0"/>
              <w:pageBreakBefore w:val="0"/>
              <w:widowControl/>
              <w:kinsoku/>
              <w:wordWrap/>
              <w:overflowPunct/>
              <w:topLinePunct w:val="0"/>
              <w:autoSpaceDE/>
              <w:autoSpaceDN/>
              <w:bidi w:val="0"/>
              <w:adjustRightInd/>
              <w:snapToGrid/>
              <w:spacing w:line="240" w:lineRule="auto"/>
              <w:rPr>
                <w:rFonts w:hint="eastAsia" w:ascii="方正书宋_GBK" w:hAnsi="方正书宋_GBK" w:eastAsia="方正书宋_GBK" w:cs="方正书宋_GBK"/>
                <w:b/>
                <w:i w:val="0"/>
                <w:color w:val="000000"/>
                <w:sz w:val="16"/>
                <w:szCs w:val="16"/>
                <w:u w:val="none"/>
              </w:rPr>
            </w:pPr>
            <w:r>
              <w:rPr>
                <w:rFonts w:hint="eastAsia" w:ascii="仿宋_GB2312" w:hAnsi="宋体" w:eastAsia="仿宋_GB2312" w:cs="仿宋_GB2312"/>
                <w:b/>
                <w:i w:val="0"/>
                <w:color w:val="000000"/>
                <w:sz w:val="16"/>
                <w:szCs w:val="16"/>
                <w:u w:val="none"/>
                <w:lang w:val="en-US" w:eastAsia="zh-CN" w:bidi="ar-SA"/>
              </w:rPr>
              <w:t>重点工作目标</w:t>
            </w:r>
          </w:p>
        </w:tc>
        <w:tc>
          <w:tcPr>
            <w:tcW w:w="0" w:type="auto"/>
            <w:tcBorders>
              <w:top w:val="single" w:color="000000" w:sz="4" w:space="0"/>
              <w:left w:val="single" w:color="auto" w:sz="4" w:space="0"/>
              <w:bottom w:val="single" w:color="000000" w:sz="4" w:space="0"/>
              <w:right w:val="single" w:color="000000" w:sz="4" w:space="0"/>
            </w:tcBorders>
            <w:shd w:val="clear" w:color="auto" w:fill="auto"/>
            <w:vAlign w:val="center"/>
          </w:tcPr>
          <w:p w14:paraId="4627AC9D">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Times New Roman" w:hAnsi="Times New Roman" w:eastAsia="宋体" w:cs="Times New Roman"/>
                <w:i w:val="0"/>
                <w:color w:val="000000"/>
                <w:sz w:val="16"/>
                <w:szCs w:val="16"/>
                <w:u w:val="none"/>
              </w:rPr>
            </w:pPr>
            <w:r>
              <w:rPr>
                <w:rFonts w:hint="default" w:ascii="Times New Roman" w:hAnsi="Times New Roman" w:eastAsia="宋体" w:cs="Times New Roman"/>
                <w:i w:val="0"/>
                <w:color w:val="000000"/>
                <w:kern w:val="0"/>
                <w:sz w:val="16"/>
                <w:szCs w:val="16"/>
                <w:u w:val="none"/>
                <w:lang w:val="en-US" w:eastAsia="zh-CN" w:bidi="ar"/>
              </w:rPr>
              <w:t>1-11-1</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568BAB1">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仿宋_GB2312" w:hAnsi="宋体" w:eastAsia="仿宋_GB2312" w:cs="仿宋_GB2312"/>
                <w:i w:val="0"/>
                <w:color w:val="000000"/>
                <w:sz w:val="16"/>
                <w:szCs w:val="16"/>
                <w:u w:val="none"/>
              </w:rPr>
            </w:pPr>
            <w:r>
              <w:rPr>
                <w:rFonts w:hint="eastAsia" w:ascii="仿宋_GB2312" w:hAnsi="宋体" w:eastAsia="仿宋_GB2312" w:cs="仿宋_GB2312"/>
                <w:i w:val="0"/>
                <w:color w:val="000000"/>
                <w:kern w:val="0"/>
                <w:sz w:val="16"/>
                <w:szCs w:val="16"/>
                <w:u w:val="none"/>
                <w:lang w:val="en-US" w:eastAsia="zh-CN" w:bidi="ar"/>
              </w:rPr>
              <w:t>市委常委会2026年工作要点的通知（泉委〔2026〕31号）</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1F375E4">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仿宋_GB2312" w:hAnsi="宋体" w:eastAsia="仿宋_GB2312" w:cs="仿宋_GB2312"/>
                <w:i w:val="0"/>
                <w:color w:val="000000"/>
                <w:sz w:val="16"/>
                <w:szCs w:val="16"/>
                <w:u w:val="none"/>
              </w:rPr>
            </w:pPr>
            <w:r>
              <w:rPr>
                <w:rFonts w:hint="eastAsia" w:ascii="仿宋_GB2312" w:hAnsi="宋体" w:eastAsia="仿宋_GB2312" w:cs="仿宋_GB2312"/>
                <w:i w:val="0"/>
                <w:color w:val="000000"/>
                <w:kern w:val="0"/>
                <w:sz w:val="16"/>
                <w:szCs w:val="16"/>
                <w:u w:val="none"/>
                <w:lang w:val="en-US" w:eastAsia="zh-CN" w:bidi="ar"/>
              </w:rPr>
              <w:t>推动“三医”协同治理和发展改革。（5分）</w:t>
            </w:r>
            <w:r>
              <w:rPr>
                <w:rFonts w:hint="eastAsia" w:ascii="仿宋_GB2312" w:hAnsi="宋体" w:eastAsia="仿宋_GB2312" w:cs="仿宋_GB2312"/>
                <w:b/>
                <w:i w:val="0"/>
                <w:color w:val="000000"/>
                <w:kern w:val="0"/>
                <w:sz w:val="16"/>
                <w:szCs w:val="16"/>
                <w:u w:val="none"/>
                <w:lang w:val="en-US" w:eastAsia="zh-CN" w:bidi="ar"/>
              </w:rPr>
              <w:t>（属《市委常委会2026年工作要点》第10条、第14页）</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1179FB5">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仿宋_GB2312" w:hAnsi="宋体" w:eastAsia="仿宋_GB2312" w:cs="仿宋_GB2312"/>
                <w:i w:val="0"/>
                <w:color w:val="000000"/>
                <w:sz w:val="16"/>
                <w:szCs w:val="16"/>
                <w:u w:val="none"/>
              </w:rPr>
            </w:pPr>
            <w:r>
              <w:rPr>
                <w:rFonts w:hint="eastAsia" w:ascii="仿宋_GB2312" w:hAnsi="宋体" w:eastAsia="仿宋_GB2312" w:cs="仿宋_GB2312"/>
                <w:i w:val="0"/>
                <w:color w:val="000000"/>
                <w:kern w:val="0"/>
                <w:sz w:val="16"/>
                <w:szCs w:val="16"/>
                <w:u w:val="none"/>
                <w:lang w:val="en-US" w:eastAsia="zh-CN" w:bidi="ar"/>
              </w:rPr>
              <w:t>持续深化国家及省级药品集中带量采购常态化机制，组织医疗机构落地药品集采不少于2批次，推动集采品种扩容至920种以上，按季度开展监测，确保集采结果落地执行平稳。</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780FCED">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DEB8020">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宋体" w:eastAsia="仿宋_GB2312" w:cs="仿宋_GB2312"/>
                <w:i w:val="0"/>
                <w:color w:val="000000"/>
                <w:sz w:val="16"/>
                <w:szCs w:val="16"/>
                <w:u w:val="none"/>
              </w:rPr>
            </w:pPr>
            <w:r>
              <w:rPr>
                <w:rFonts w:hint="eastAsia" w:ascii="仿宋_GB2312" w:hAnsi="宋体" w:eastAsia="仿宋_GB2312" w:cs="仿宋_GB2312"/>
                <w:i w:val="0"/>
                <w:color w:val="000000"/>
                <w:kern w:val="0"/>
                <w:sz w:val="16"/>
                <w:szCs w:val="16"/>
                <w:u w:val="none"/>
                <w:lang w:val="en-US" w:eastAsia="zh-CN" w:bidi="ar"/>
              </w:rPr>
              <w:t>12月底前</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B99AA2A">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宋体" w:eastAsia="仿宋_GB2312" w:cs="仿宋_GB2312"/>
                <w:i w:val="0"/>
                <w:color w:val="000000"/>
                <w:sz w:val="16"/>
                <w:szCs w:val="16"/>
                <w:u w:val="none"/>
              </w:rPr>
            </w:pPr>
            <w:r>
              <w:rPr>
                <w:rFonts w:hint="eastAsia" w:ascii="仿宋_GB2312" w:hAnsi="宋体" w:eastAsia="仿宋_GB2312" w:cs="仿宋_GB2312"/>
                <w:i w:val="0"/>
                <w:color w:val="000000"/>
                <w:kern w:val="0"/>
                <w:sz w:val="16"/>
                <w:szCs w:val="16"/>
                <w:u w:val="none"/>
                <w:lang w:val="en-US" w:eastAsia="zh-CN" w:bidi="ar"/>
              </w:rPr>
              <w:t>医药价格和药械采购监管科</w:t>
            </w:r>
            <w:r>
              <w:rPr>
                <w:rFonts w:hint="eastAsia" w:ascii="仿宋_GB2312" w:hAnsi="宋体" w:eastAsia="仿宋_GB2312" w:cs="仿宋_GB2312"/>
                <w:i w:val="0"/>
                <w:color w:val="000000"/>
                <w:kern w:val="0"/>
                <w:sz w:val="16"/>
                <w:szCs w:val="16"/>
                <w:u w:val="none"/>
                <w:lang w:val="en-US" w:eastAsia="zh-CN" w:bidi="ar"/>
              </w:rPr>
              <w:br w:type="textWrapping"/>
            </w:r>
            <w:r>
              <w:rPr>
                <w:rFonts w:hint="eastAsia" w:ascii="仿宋_GB2312" w:hAnsi="宋体" w:eastAsia="仿宋_GB2312" w:cs="仿宋_GB2312"/>
                <w:i w:val="0"/>
                <w:color w:val="000000"/>
                <w:kern w:val="0"/>
                <w:sz w:val="16"/>
                <w:szCs w:val="16"/>
                <w:u w:val="none"/>
                <w:lang w:val="en-US" w:eastAsia="zh-CN" w:bidi="ar"/>
              </w:rPr>
              <w:t>市医保监测中心（市医保中心）</w:t>
            </w:r>
            <w:r>
              <w:rPr>
                <w:rFonts w:hint="eastAsia" w:ascii="仿宋_GB2312" w:hAnsi="宋体" w:eastAsia="仿宋_GB2312" w:cs="仿宋_GB2312"/>
                <w:i w:val="0"/>
                <w:color w:val="000000"/>
                <w:kern w:val="0"/>
                <w:sz w:val="16"/>
                <w:szCs w:val="16"/>
                <w:u w:val="none"/>
                <w:lang w:val="en-US" w:eastAsia="zh-CN" w:bidi="ar"/>
              </w:rPr>
              <w:br w:type="textWrapping"/>
            </w:r>
            <w:r>
              <w:rPr>
                <w:rFonts w:hint="eastAsia" w:ascii="仿宋_GB2312" w:hAnsi="宋体" w:eastAsia="仿宋_GB2312" w:cs="仿宋_GB2312"/>
                <w:i w:val="0"/>
                <w:color w:val="000000"/>
                <w:kern w:val="0"/>
                <w:sz w:val="16"/>
                <w:szCs w:val="16"/>
                <w:u w:val="none"/>
                <w:lang w:val="en-US" w:eastAsia="zh-CN" w:bidi="ar"/>
              </w:rPr>
              <w:t>各县（市、区）分局</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1F2B264">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宋体" w:eastAsia="仿宋_GB2312" w:cs="仿宋_GB2312"/>
                <w:i w:val="0"/>
                <w:color w:val="000000"/>
                <w:sz w:val="16"/>
                <w:szCs w:val="16"/>
                <w:u w:val="none"/>
              </w:rPr>
            </w:pPr>
            <w:r>
              <w:rPr>
                <w:rFonts w:hint="eastAsia" w:ascii="仿宋_GB2312" w:hAnsi="宋体" w:eastAsia="仿宋_GB2312" w:cs="仿宋_GB2312"/>
                <w:i w:val="0"/>
                <w:color w:val="000000"/>
                <w:kern w:val="0"/>
                <w:sz w:val="16"/>
                <w:szCs w:val="16"/>
                <w:u w:val="none"/>
                <w:lang w:val="en-US" w:eastAsia="zh-CN" w:bidi="ar"/>
              </w:rPr>
              <w:t>肖经纬</w:t>
            </w:r>
            <w:r>
              <w:rPr>
                <w:rFonts w:hint="eastAsia" w:ascii="仿宋_GB2312" w:hAnsi="宋体" w:eastAsia="仿宋_GB2312" w:cs="仿宋_GB2312"/>
                <w:i w:val="0"/>
                <w:color w:val="000000"/>
                <w:kern w:val="0"/>
                <w:sz w:val="16"/>
                <w:szCs w:val="16"/>
                <w:u w:val="none"/>
                <w:lang w:val="en-US" w:eastAsia="zh-CN" w:bidi="ar"/>
              </w:rPr>
              <w:br w:type="textWrapping"/>
            </w:r>
            <w:r>
              <w:rPr>
                <w:rFonts w:hint="eastAsia" w:ascii="仿宋_GB2312" w:hAnsi="宋体" w:eastAsia="仿宋_GB2312" w:cs="仿宋_GB2312"/>
                <w:i w:val="0"/>
                <w:color w:val="000000"/>
                <w:kern w:val="0"/>
                <w:sz w:val="16"/>
                <w:szCs w:val="16"/>
                <w:u w:val="none"/>
                <w:lang w:val="en-US" w:eastAsia="zh-CN" w:bidi="ar"/>
              </w:rPr>
              <w:t>欧家庆</w:t>
            </w:r>
            <w:r>
              <w:rPr>
                <w:rFonts w:hint="eastAsia" w:ascii="仿宋_GB2312" w:hAnsi="宋体" w:eastAsia="仿宋_GB2312" w:cs="仿宋_GB2312"/>
                <w:i w:val="0"/>
                <w:color w:val="000000"/>
                <w:kern w:val="0"/>
                <w:sz w:val="16"/>
                <w:szCs w:val="16"/>
                <w:u w:val="none"/>
                <w:lang w:val="en-US" w:eastAsia="zh-CN" w:bidi="ar"/>
              </w:rPr>
              <w:br w:type="textWrapping"/>
            </w:r>
            <w:r>
              <w:rPr>
                <w:rFonts w:hint="eastAsia" w:ascii="仿宋_GB2312" w:hAnsi="宋体" w:eastAsia="仿宋_GB2312" w:cs="仿宋_GB2312"/>
                <w:i w:val="0"/>
                <w:color w:val="000000"/>
                <w:kern w:val="0"/>
                <w:sz w:val="16"/>
                <w:szCs w:val="16"/>
                <w:u w:val="none"/>
                <w:lang w:val="en-US" w:eastAsia="zh-CN" w:bidi="ar"/>
              </w:rPr>
              <w:t>各县（市、区）医保分局局长</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A1BF35D">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仿宋_GB2312" w:hAnsi="宋体" w:eastAsia="仿宋_GB2312" w:cs="仿宋_GB2312"/>
                <w:i w:val="0"/>
                <w:color w:val="000000"/>
                <w:sz w:val="16"/>
                <w:szCs w:val="16"/>
                <w:u w:val="none"/>
              </w:rPr>
            </w:pPr>
            <w:r>
              <w:rPr>
                <w:rFonts w:hint="eastAsia" w:ascii="仿宋_GB2312" w:hAnsi="宋体" w:eastAsia="仿宋_GB2312" w:cs="仿宋_GB2312"/>
                <w:i w:val="0"/>
                <w:color w:val="000000"/>
                <w:kern w:val="0"/>
                <w:sz w:val="16"/>
                <w:szCs w:val="16"/>
                <w:u w:val="none"/>
                <w:lang w:val="en-US" w:eastAsia="zh-CN" w:bidi="ar"/>
              </w:rPr>
              <w:t>杨其祥</w:t>
            </w:r>
          </w:p>
        </w:tc>
      </w:tr>
      <w:tr w14:paraId="3DECF9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65" w:hRule="atLeast"/>
        </w:trPr>
        <w:tc>
          <w:tcPr>
            <w:tcW w:w="0" w:type="auto"/>
            <w:vMerge w:val="continue"/>
            <w:tcBorders>
              <w:top w:val="single" w:color="auto" w:sz="4" w:space="0"/>
              <w:left w:val="single" w:color="auto" w:sz="4" w:space="0"/>
              <w:bottom w:val="single" w:color="auto" w:sz="4" w:space="0"/>
              <w:right w:val="single" w:color="auto" w:sz="4" w:space="0"/>
            </w:tcBorders>
            <w:shd w:val="clear" w:color="auto" w:fill="auto"/>
            <w:textDirection w:val="tbRlV"/>
            <w:vAlign w:val="center"/>
          </w:tcPr>
          <w:p w14:paraId="5168C4FA">
            <w:pPr>
              <w:keepNext w:val="0"/>
              <w:keepLines w:val="0"/>
              <w:pageBreakBefore w:val="0"/>
              <w:widowControl/>
              <w:kinsoku/>
              <w:wordWrap/>
              <w:overflowPunct/>
              <w:topLinePunct w:val="0"/>
              <w:autoSpaceDE/>
              <w:autoSpaceDN/>
              <w:bidi w:val="0"/>
              <w:adjustRightInd/>
              <w:snapToGrid/>
              <w:spacing w:line="240" w:lineRule="auto"/>
              <w:ind w:left="113" w:right="113"/>
              <w:jc w:val="center"/>
              <w:rPr>
                <w:rFonts w:hint="eastAsia" w:ascii="仿宋_GB2312" w:hAnsi="宋体" w:eastAsia="仿宋_GB2312" w:cs="仿宋_GB2312"/>
                <w:b/>
                <w:i w:val="0"/>
                <w:color w:val="000000"/>
                <w:sz w:val="16"/>
                <w:szCs w:val="16"/>
                <w:u w:val="none"/>
              </w:rPr>
            </w:pPr>
          </w:p>
        </w:tc>
        <w:tc>
          <w:tcPr>
            <w:tcW w:w="0" w:type="auto"/>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E323B77">
            <w:pPr>
              <w:keepNext w:val="0"/>
              <w:keepLines w:val="0"/>
              <w:pageBreakBefore w:val="0"/>
              <w:widowControl/>
              <w:kinsoku/>
              <w:wordWrap/>
              <w:overflowPunct/>
              <w:topLinePunct w:val="0"/>
              <w:autoSpaceDE/>
              <w:autoSpaceDN/>
              <w:bidi w:val="0"/>
              <w:adjustRightInd/>
              <w:snapToGrid/>
              <w:spacing w:line="240" w:lineRule="auto"/>
              <w:rPr>
                <w:rFonts w:hint="eastAsia" w:ascii="方正书宋_GBK" w:hAnsi="方正书宋_GBK" w:eastAsia="方正书宋_GBK" w:cs="方正书宋_GBK"/>
                <w:b/>
                <w:i w:val="0"/>
                <w:color w:val="000000"/>
                <w:sz w:val="16"/>
                <w:szCs w:val="16"/>
                <w:u w:val="none"/>
              </w:rPr>
            </w:pPr>
          </w:p>
        </w:tc>
        <w:tc>
          <w:tcPr>
            <w:tcW w:w="0" w:type="auto"/>
            <w:tcBorders>
              <w:top w:val="single" w:color="000000" w:sz="4" w:space="0"/>
              <w:left w:val="single" w:color="auto" w:sz="4" w:space="0"/>
              <w:bottom w:val="single" w:color="000000" w:sz="4" w:space="0"/>
              <w:right w:val="single" w:color="000000" w:sz="4" w:space="0"/>
            </w:tcBorders>
            <w:shd w:val="clear" w:color="auto" w:fill="auto"/>
            <w:vAlign w:val="center"/>
          </w:tcPr>
          <w:p w14:paraId="45E3B0D5">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Times New Roman" w:hAnsi="Times New Roman" w:eastAsia="宋体" w:cs="Times New Roman"/>
                <w:i w:val="0"/>
                <w:color w:val="000000"/>
                <w:sz w:val="16"/>
                <w:szCs w:val="16"/>
                <w:u w:val="none"/>
              </w:rPr>
            </w:pPr>
            <w:r>
              <w:rPr>
                <w:rFonts w:hint="default" w:ascii="Times New Roman" w:hAnsi="Times New Roman" w:eastAsia="宋体" w:cs="Times New Roman"/>
                <w:i w:val="0"/>
                <w:color w:val="000000"/>
                <w:kern w:val="0"/>
                <w:sz w:val="16"/>
                <w:szCs w:val="16"/>
                <w:u w:val="none"/>
                <w:lang w:val="en-US" w:eastAsia="zh-CN" w:bidi="ar"/>
              </w:rPr>
              <w:t>1-11-2</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C6A107">
            <w:pPr>
              <w:keepNext w:val="0"/>
              <w:keepLines w:val="0"/>
              <w:pageBreakBefore w:val="0"/>
              <w:widowControl/>
              <w:kinsoku/>
              <w:wordWrap/>
              <w:overflowPunct/>
              <w:topLinePunct w:val="0"/>
              <w:autoSpaceDE/>
              <w:autoSpaceDN/>
              <w:bidi w:val="0"/>
              <w:adjustRightInd/>
              <w:snapToGrid/>
              <w:spacing w:line="240" w:lineRule="auto"/>
              <w:jc w:val="left"/>
              <w:rPr>
                <w:rFonts w:hint="eastAsia" w:ascii="仿宋_GB2312" w:hAnsi="宋体" w:eastAsia="仿宋_GB2312" w:cs="仿宋_GB2312"/>
                <w:i w:val="0"/>
                <w:color w:val="000000"/>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EAD2FE">
            <w:pPr>
              <w:keepNext w:val="0"/>
              <w:keepLines w:val="0"/>
              <w:pageBreakBefore w:val="0"/>
              <w:widowControl/>
              <w:kinsoku/>
              <w:wordWrap/>
              <w:overflowPunct/>
              <w:topLinePunct w:val="0"/>
              <w:autoSpaceDE/>
              <w:autoSpaceDN/>
              <w:bidi w:val="0"/>
              <w:adjustRightInd/>
              <w:snapToGrid/>
              <w:spacing w:line="240" w:lineRule="auto"/>
              <w:jc w:val="left"/>
              <w:rPr>
                <w:rFonts w:hint="eastAsia" w:ascii="仿宋_GB2312" w:hAnsi="宋体" w:eastAsia="仿宋_GB2312" w:cs="仿宋_GB2312"/>
                <w:i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C7F86B6">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仿宋_GB2312" w:hAnsi="宋体" w:eastAsia="仿宋_GB2312" w:cs="仿宋_GB2312"/>
                <w:i w:val="0"/>
                <w:color w:val="000000"/>
                <w:sz w:val="16"/>
                <w:szCs w:val="16"/>
                <w:u w:val="none"/>
              </w:rPr>
            </w:pPr>
            <w:r>
              <w:rPr>
                <w:rFonts w:hint="eastAsia" w:ascii="仿宋_GB2312" w:hAnsi="宋体" w:eastAsia="仿宋_GB2312" w:cs="仿宋_GB2312"/>
                <w:i w:val="0"/>
                <w:color w:val="000000"/>
                <w:kern w:val="0"/>
                <w:sz w:val="16"/>
                <w:szCs w:val="16"/>
                <w:u w:val="none"/>
                <w:lang w:val="en-US" w:eastAsia="zh-CN" w:bidi="ar"/>
              </w:rPr>
              <w:t>统筹组织全市公立医疗机构，常态化落实国家、省际联盟及省级医用耗材集中带量采购任务不少于5批次，推动医用耗材集采品种扩容至80种以上，按季度开展监测，确保集采结果落地执行平稳。</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E76B87F">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4F0F108">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宋体" w:eastAsia="仿宋_GB2312" w:cs="仿宋_GB2312"/>
                <w:i w:val="0"/>
                <w:color w:val="000000"/>
                <w:sz w:val="16"/>
                <w:szCs w:val="16"/>
                <w:u w:val="none"/>
              </w:rPr>
            </w:pPr>
            <w:r>
              <w:rPr>
                <w:rFonts w:hint="eastAsia" w:ascii="仿宋_GB2312" w:hAnsi="宋体" w:eastAsia="仿宋_GB2312" w:cs="仿宋_GB2312"/>
                <w:i w:val="0"/>
                <w:color w:val="000000"/>
                <w:kern w:val="0"/>
                <w:sz w:val="16"/>
                <w:szCs w:val="16"/>
                <w:u w:val="none"/>
                <w:lang w:val="en-US" w:eastAsia="zh-CN" w:bidi="ar"/>
              </w:rPr>
              <w:t>12月底前</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6B9F2C9">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宋体" w:eastAsia="仿宋_GB2312" w:cs="仿宋_GB2312"/>
                <w:i w:val="0"/>
                <w:color w:val="000000"/>
                <w:sz w:val="16"/>
                <w:szCs w:val="16"/>
                <w:u w:val="none"/>
              </w:rPr>
            </w:pPr>
            <w:r>
              <w:rPr>
                <w:rFonts w:hint="eastAsia" w:ascii="仿宋_GB2312" w:hAnsi="宋体" w:eastAsia="仿宋_GB2312" w:cs="仿宋_GB2312"/>
                <w:i w:val="0"/>
                <w:color w:val="000000"/>
                <w:kern w:val="0"/>
                <w:sz w:val="16"/>
                <w:szCs w:val="16"/>
                <w:u w:val="none"/>
                <w:lang w:val="en-US" w:eastAsia="zh-CN" w:bidi="ar"/>
              </w:rPr>
              <w:t>医药价格和药械采购监管科</w:t>
            </w:r>
            <w:r>
              <w:rPr>
                <w:rFonts w:hint="eastAsia" w:ascii="仿宋_GB2312" w:hAnsi="宋体" w:eastAsia="仿宋_GB2312" w:cs="仿宋_GB2312"/>
                <w:i w:val="0"/>
                <w:color w:val="000000"/>
                <w:kern w:val="0"/>
                <w:sz w:val="16"/>
                <w:szCs w:val="16"/>
                <w:u w:val="none"/>
                <w:lang w:val="en-US" w:eastAsia="zh-CN" w:bidi="ar"/>
              </w:rPr>
              <w:br w:type="textWrapping"/>
            </w:r>
            <w:r>
              <w:rPr>
                <w:rFonts w:hint="eastAsia" w:ascii="仿宋_GB2312" w:hAnsi="宋体" w:eastAsia="仿宋_GB2312" w:cs="仿宋_GB2312"/>
                <w:i w:val="0"/>
                <w:color w:val="000000"/>
                <w:kern w:val="0"/>
                <w:sz w:val="16"/>
                <w:szCs w:val="16"/>
                <w:u w:val="none"/>
                <w:lang w:val="en-US" w:eastAsia="zh-CN" w:bidi="ar"/>
              </w:rPr>
              <w:t>市医保监测中心（市医保中心）</w:t>
            </w:r>
            <w:r>
              <w:rPr>
                <w:rFonts w:hint="eastAsia" w:ascii="仿宋_GB2312" w:hAnsi="宋体" w:eastAsia="仿宋_GB2312" w:cs="仿宋_GB2312"/>
                <w:i w:val="0"/>
                <w:color w:val="000000"/>
                <w:kern w:val="0"/>
                <w:sz w:val="16"/>
                <w:szCs w:val="16"/>
                <w:u w:val="none"/>
                <w:lang w:val="en-US" w:eastAsia="zh-CN" w:bidi="ar"/>
              </w:rPr>
              <w:br w:type="textWrapping"/>
            </w:r>
            <w:r>
              <w:rPr>
                <w:rFonts w:hint="eastAsia" w:ascii="仿宋_GB2312" w:hAnsi="宋体" w:eastAsia="仿宋_GB2312" w:cs="仿宋_GB2312"/>
                <w:i w:val="0"/>
                <w:color w:val="000000"/>
                <w:kern w:val="0"/>
                <w:sz w:val="16"/>
                <w:szCs w:val="16"/>
                <w:u w:val="none"/>
                <w:lang w:val="en-US" w:eastAsia="zh-CN" w:bidi="ar"/>
              </w:rPr>
              <w:t>各县（市、区）分局</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46F6348">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宋体" w:eastAsia="仿宋_GB2312" w:cs="仿宋_GB2312"/>
                <w:i w:val="0"/>
                <w:color w:val="000000"/>
                <w:sz w:val="16"/>
                <w:szCs w:val="16"/>
                <w:u w:val="none"/>
              </w:rPr>
            </w:pPr>
            <w:r>
              <w:rPr>
                <w:rFonts w:hint="eastAsia" w:ascii="仿宋_GB2312" w:hAnsi="宋体" w:eastAsia="仿宋_GB2312" w:cs="仿宋_GB2312"/>
                <w:i w:val="0"/>
                <w:color w:val="000000"/>
                <w:kern w:val="0"/>
                <w:sz w:val="16"/>
                <w:szCs w:val="16"/>
                <w:u w:val="none"/>
                <w:lang w:val="en-US" w:eastAsia="zh-CN" w:bidi="ar"/>
              </w:rPr>
              <w:t>肖经纬</w:t>
            </w:r>
            <w:r>
              <w:rPr>
                <w:rFonts w:hint="eastAsia" w:ascii="仿宋_GB2312" w:hAnsi="宋体" w:eastAsia="仿宋_GB2312" w:cs="仿宋_GB2312"/>
                <w:i w:val="0"/>
                <w:color w:val="000000"/>
                <w:kern w:val="0"/>
                <w:sz w:val="16"/>
                <w:szCs w:val="16"/>
                <w:u w:val="none"/>
                <w:lang w:val="en-US" w:eastAsia="zh-CN" w:bidi="ar"/>
              </w:rPr>
              <w:br w:type="textWrapping"/>
            </w:r>
            <w:r>
              <w:rPr>
                <w:rFonts w:hint="eastAsia" w:ascii="仿宋_GB2312" w:hAnsi="宋体" w:eastAsia="仿宋_GB2312" w:cs="仿宋_GB2312"/>
                <w:i w:val="0"/>
                <w:color w:val="000000"/>
                <w:kern w:val="0"/>
                <w:sz w:val="16"/>
                <w:szCs w:val="16"/>
                <w:u w:val="none"/>
                <w:lang w:val="en-US" w:eastAsia="zh-CN" w:bidi="ar"/>
              </w:rPr>
              <w:t>欧家庆</w:t>
            </w:r>
            <w:r>
              <w:rPr>
                <w:rFonts w:hint="eastAsia" w:ascii="仿宋_GB2312" w:hAnsi="宋体" w:eastAsia="仿宋_GB2312" w:cs="仿宋_GB2312"/>
                <w:i w:val="0"/>
                <w:color w:val="000000"/>
                <w:kern w:val="0"/>
                <w:sz w:val="16"/>
                <w:szCs w:val="16"/>
                <w:u w:val="none"/>
                <w:lang w:val="en-US" w:eastAsia="zh-CN" w:bidi="ar"/>
              </w:rPr>
              <w:br w:type="textWrapping"/>
            </w:r>
            <w:r>
              <w:rPr>
                <w:rFonts w:hint="eastAsia" w:ascii="仿宋_GB2312" w:hAnsi="宋体" w:eastAsia="仿宋_GB2312" w:cs="仿宋_GB2312"/>
                <w:i w:val="0"/>
                <w:color w:val="000000"/>
                <w:kern w:val="0"/>
                <w:sz w:val="16"/>
                <w:szCs w:val="16"/>
                <w:u w:val="none"/>
                <w:lang w:val="en-US" w:eastAsia="zh-CN" w:bidi="ar"/>
              </w:rPr>
              <w:t>各县（市、区）医保分局局长</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373A2FE">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仿宋_GB2312" w:hAnsi="宋体" w:eastAsia="仿宋_GB2312" w:cs="仿宋_GB2312"/>
                <w:i w:val="0"/>
                <w:color w:val="000000"/>
                <w:sz w:val="16"/>
                <w:szCs w:val="16"/>
                <w:u w:val="none"/>
              </w:rPr>
            </w:pPr>
            <w:r>
              <w:rPr>
                <w:rFonts w:hint="eastAsia" w:ascii="仿宋_GB2312" w:hAnsi="宋体" w:eastAsia="仿宋_GB2312" w:cs="仿宋_GB2312"/>
                <w:i w:val="0"/>
                <w:color w:val="000000"/>
                <w:kern w:val="0"/>
                <w:sz w:val="16"/>
                <w:szCs w:val="16"/>
                <w:u w:val="none"/>
                <w:lang w:val="en-US" w:eastAsia="zh-CN" w:bidi="ar"/>
              </w:rPr>
              <w:t>杨其祥</w:t>
            </w:r>
          </w:p>
        </w:tc>
      </w:tr>
      <w:tr w14:paraId="1A6505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05" w:hRule="atLeast"/>
        </w:trPr>
        <w:tc>
          <w:tcPr>
            <w:tcW w:w="0" w:type="auto"/>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2CABBBF2">
            <w:pPr>
              <w:keepNext w:val="0"/>
              <w:keepLines w:val="0"/>
              <w:pageBreakBefore w:val="0"/>
              <w:widowControl/>
              <w:kinsoku/>
              <w:wordWrap/>
              <w:overflowPunct/>
              <w:topLinePunct w:val="0"/>
              <w:autoSpaceDE/>
              <w:autoSpaceDN/>
              <w:bidi w:val="0"/>
              <w:adjustRightInd/>
              <w:snapToGrid/>
              <w:spacing w:line="240" w:lineRule="auto"/>
              <w:rPr>
                <w:rFonts w:hint="eastAsia" w:ascii="仿宋_GB2312" w:hAnsi="宋体" w:eastAsia="仿宋_GB2312" w:cs="仿宋_GB2312"/>
                <w:b/>
                <w:i w:val="0"/>
                <w:color w:val="000000"/>
                <w:sz w:val="16"/>
                <w:szCs w:val="16"/>
                <w:u w:val="none"/>
              </w:rPr>
            </w:pPr>
          </w:p>
        </w:tc>
        <w:tc>
          <w:tcPr>
            <w:tcW w:w="0" w:type="auto"/>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C80BBC5">
            <w:pPr>
              <w:keepNext w:val="0"/>
              <w:keepLines w:val="0"/>
              <w:pageBreakBefore w:val="0"/>
              <w:widowControl/>
              <w:kinsoku/>
              <w:wordWrap/>
              <w:overflowPunct/>
              <w:topLinePunct w:val="0"/>
              <w:autoSpaceDE/>
              <w:autoSpaceDN/>
              <w:bidi w:val="0"/>
              <w:adjustRightInd/>
              <w:snapToGrid/>
              <w:spacing w:line="240" w:lineRule="auto"/>
              <w:rPr>
                <w:rFonts w:hint="eastAsia" w:ascii="方正书宋_GBK" w:hAnsi="方正书宋_GBK" w:eastAsia="方正书宋_GBK" w:cs="方正书宋_GBK"/>
                <w:b/>
                <w:i w:val="0"/>
                <w:color w:val="000000"/>
                <w:sz w:val="16"/>
                <w:szCs w:val="16"/>
                <w:u w:val="none"/>
              </w:rPr>
            </w:pPr>
          </w:p>
        </w:tc>
        <w:tc>
          <w:tcPr>
            <w:tcW w:w="0" w:type="auto"/>
            <w:tcBorders>
              <w:top w:val="single" w:color="000000" w:sz="4" w:space="0"/>
              <w:left w:val="single" w:color="auto" w:sz="4" w:space="0"/>
              <w:bottom w:val="single" w:color="auto" w:sz="4" w:space="0"/>
              <w:right w:val="single" w:color="000000" w:sz="4" w:space="0"/>
            </w:tcBorders>
            <w:shd w:val="clear" w:color="auto" w:fill="auto"/>
            <w:vAlign w:val="center"/>
          </w:tcPr>
          <w:p w14:paraId="25B1DADE">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Times New Roman" w:hAnsi="Times New Roman" w:eastAsia="宋体" w:cs="Times New Roman"/>
                <w:i w:val="0"/>
                <w:color w:val="000000"/>
                <w:sz w:val="16"/>
                <w:szCs w:val="16"/>
                <w:u w:val="none"/>
              </w:rPr>
            </w:pPr>
            <w:r>
              <w:rPr>
                <w:rFonts w:hint="default" w:ascii="Times New Roman" w:hAnsi="Times New Roman" w:eastAsia="宋体" w:cs="Times New Roman"/>
                <w:i w:val="0"/>
                <w:color w:val="000000"/>
                <w:kern w:val="0"/>
                <w:sz w:val="16"/>
                <w:szCs w:val="16"/>
                <w:u w:val="none"/>
                <w:lang w:val="en-US" w:eastAsia="zh-CN" w:bidi="ar"/>
              </w:rPr>
              <w:t>1-11-3</w:t>
            </w:r>
          </w:p>
        </w:tc>
        <w:tc>
          <w:tcPr>
            <w:tcW w:w="0" w:type="auto"/>
            <w:vMerge w:val="continue"/>
            <w:tcBorders>
              <w:top w:val="single" w:color="000000" w:sz="4" w:space="0"/>
              <w:left w:val="single" w:color="000000" w:sz="4" w:space="0"/>
              <w:bottom w:val="single" w:color="auto" w:sz="4" w:space="0"/>
              <w:right w:val="single" w:color="000000" w:sz="4" w:space="0"/>
            </w:tcBorders>
            <w:shd w:val="clear" w:color="auto" w:fill="auto"/>
            <w:vAlign w:val="center"/>
          </w:tcPr>
          <w:p w14:paraId="077407CA">
            <w:pPr>
              <w:keepNext w:val="0"/>
              <w:keepLines w:val="0"/>
              <w:pageBreakBefore w:val="0"/>
              <w:widowControl/>
              <w:kinsoku/>
              <w:wordWrap/>
              <w:overflowPunct/>
              <w:topLinePunct w:val="0"/>
              <w:autoSpaceDE/>
              <w:autoSpaceDN/>
              <w:bidi w:val="0"/>
              <w:adjustRightInd/>
              <w:snapToGrid/>
              <w:spacing w:line="240" w:lineRule="auto"/>
              <w:jc w:val="left"/>
              <w:rPr>
                <w:rFonts w:hint="eastAsia" w:ascii="仿宋_GB2312" w:hAnsi="宋体" w:eastAsia="仿宋_GB2312" w:cs="仿宋_GB2312"/>
                <w:i w:val="0"/>
                <w:color w:val="000000"/>
                <w:sz w:val="16"/>
                <w:szCs w:val="16"/>
                <w:u w:val="none"/>
              </w:rPr>
            </w:pPr>
          </w:p>
        </w:tc>
        <w:tc>
          <w:tcPr>
            <w:tcW w:w="0" w:type="auto"/>
            <w:vMerge w:val="continue"/>
            <w:tcBorders>
              <w:top w:val="single" w:color="000000" w:sz="4" w:space="0"/>
              <w:left w:val="single" w:color="000000" w:sz="4" w:space="0"/>
              <w:bottom w:val="single" w:color="auto" w:sz="4" w:space="0"/>
              <w:right w:val="single" w:color="000000" w:sz="4" w:space="0"/>
            </w:tcBorders>
            <w:shd w:val="clear" w:color="auto" w:fill="auto"/>
            <w:vAlign w:val="center"/>
          </w:tcPr>
          <w:p w14:paraId="2AC57EBA">
            <w:pPr>
              <w:keepNext w:val="0"/>
              <w:keepLines w:val="0"/>
              <w:pageBreakBefore w:val="0"/>
              <w:widowControl/>
              <w:kinsoku/>
              <w:wordWrap/>
              <w:overflowPunct/>
              <w:topLinePunct w:val="0"/>
              <w:autoSpaceDE/>
              <w:autoSpaceDN/>
              <w:bidi w:val="0"/>
              <w:adjustRightInd/>
              <w:snapToGrid/>
              <w:spacing w:line="240" w:lineRule="auto"/>
              <w:jc w:val="left"/>
              <w:rPr>
                <w:rFonts w:hint="eastAsia" w:ascii="仿宋_GB2312" w:hAnsi="宋体" w:eastAsia="仿宋_GB2312" w:cs="仿宋_GB2312"/>
                <w:i w:val="0"/>
                <w:color w:val="000000"/>
                <w:sz w:val="16"/>
                <w:szCs w:val="16"/>
                <w:u w:val="none"/>
              </w:rPr>
            </w:pPr>
          </w:p>
        </w:tc>
        <w:tc>
          <w:tcPr>
            <w:tcW w:w="0" w:type="auto"/>
            <w:tcBorders>
              <w:top w:val="single" w:color="000000" w:sz="4" w:space="0"/>
              <w:left w:val="single" w:color="000000" w:sz="4" w:space="0"/>
              <w:bottom w:val="single" w:color="auto" w:sz="4" w:space="0"/>
              <w:right w:val="single" w:color="000000" w:sz="4" w:space="0"/>
            </w:tcBorders>
            <w:shd w:val="clear" w:color="auto" w:fill="auto"/>
            <w:vAlign w:val="center"/>
          </w:tcPr>
          <w:p w14:paraId="37976C53">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仿宋_GB2312" w:hAnsi="宋体" w:eastAsia="仿宋_GB2312" w:cs="仿宋_GB2312"/>
                <w:i w:val="0"/>
                <w:color w:val="000000"/>
                <w:sz w:val="16"/>
                <w:szCs w:val="16"/>
                <w:u w:val="none"/>
              </w:rPr>
            </w:pPr>
            <w:r>
              <w:rPr>
                <w:rFonts w:hint="eastAsia" w:ascii="仿宋_GB2312" w:hAnsi="宋体" w:eastAsia="仿宋_GB2312" w:cs="仿宋_GB2312"/>
                <w:i w:val="0"/>
                <w:color w:val="000000"/>
                <w:kern w:val="0"/>
                <w:sz w:val="16"/>
                <w:szCs w:val="16"/>
                <w:u w:val="none"/>
                <w:lang w:val="en-US" w:eastAsia="zh-CN" w:bidi="ar"/>
              </w:rPr>
              <w:t>开展药价治理，根据国家医保局的定点药店药品风险品种问题线索清单及2025年度全市医保定点零售药店结算数据进行初步筛查，组织对各县（市、区）医保分局对数据中涉及的药品价格异常数据进行核查不少于2批次，并督促相关药店完成整改工作。开展核查医药商业贿赂案源信息不少于2批次，协调联动有关部门调取相关案件卷宗及涉案产品信息，将涉案药品耗材价格虚高线索向上级医保部门反馈。</w:t>
            </w:r>
          </w:p>
        </w:tc>
        <w:tc>
          <w:tcPr>
            <w:tcW w:w="0" w:type="auto"/>
            <w:tcBorders>
              <w:top w:val="single" w:color="000000" w:sz="4" w:space="0"/>
              <w:left w:val="single" w:color="000000" w:sz="4" w:space="0"/>
              <w:bottom w:val="single" w:color="auto" w:sz="4" w:space="0"/>
              <w:right w:val="single" w:color="000000" w:sz="4" w:space="0"/>
            </w:tcBorders>
            <w:shd w:val="clear" w:color="auto" w:fill="auto"/>
            <w:vAlign w:val="center"/>
          </w:tcPr>
          <w:p w14:paraId="1FEEF088">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宋体" w:eastAsia="仿宋_GB2312" w:cs="仿宋_GB2312"/>
                <w:i w:val="0"/>
                <w:color w:val="000000"/>
                <w:sz w:val="16"/>
                <w:szCs w:val="16"/>
                <w:u w:val="none"/>
              </w:rPr>
            </w:pPr>
            <w:r>
              <w:rPr>
                <w:rFonts w:hint="eastAsia" w:ascii="仿宋_GB2312" w:hAnsi="宋体" w:eastAsia="仿宋_GB2312" w:cs="仿宋_GB2312"/>
                <w:i w:val="0"/>
                <w:color w:val="000000"/>
                <w:kern w:val="0"/>
                <w:sz w:val="16"/>
                <w:szCs w:val="16"/>
                <w:u w:val="none"/>
                <w:lang w:val="en-US" w:eastAsia="zh-CN" w:bidi="ar"/>
              </w:rPr>
              <w:t>2</w:t>
            </w:r>
          </w:p>
        </w:tc>
        <w:tc>
          <w:tcPr>
            <w:tcW w:w="0" w:type="auto"/>
            <w:tcBorders>
              <w:top w:val="single" w:color="000000" w:sz="4" w:space="0"/>
              <w:left w:val="single" w:color="000000" w:sz="4" w:space="0"/>
              <w:bottom w:val="single" w:color="auto" w:sz="4" w:space="0"/>
              <w:right w:val="single" w:color="000000" w:sz="4" w:space="0"/>
            </w:tcBorders>
            <w:shd w:val="clear" w:color="auto" w:fill="auto"/>
            <w:vAlign w:val="center"/>
          </w:tcPr>
          <w:p w14:paraId="7CC81E69">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宋体" w:eastAsia="仿宋_GB2312" w:cs="仿宋_GB2312"/>
                <w:i w:val="0"/>
                <w:color w:val="000000"/>
                <w:sz w:val="16"/>
                <w:szCs w:val="16"/>
                <w:u w:val="none"/>
              </w:rPr>
            </w:pPr>
            <w:r>
              <w:rPr>
                <w:rFonts w:hint="eastAsia" w:ascii="仿宋_GB2312" w:hAnsi="宋体" w:eastAsia="仿宋_GB2312" w:cs="仿宋_GB2312"/>
                <w:i w:val="0"/>
                <w:color w:val="000000"/>
                <w:kern w:val="0"/>
                <w:sz w:val="16"/>
                <w:szCs w:val="16"/>
                <w:u w:val="none"/>
                <w:lang w:val="en-US" w:eastAsia="zh-CN" w:bidi="ar"/>
              </w:rPr>
              <w:t>12月底前</w:t>
            </w:r>
          </w:p>
        </w:tc>
        <w:tc>
          <w:tcPr>
            <w:tcW w:w="0" w:type="auto"/>
            <w:tcBorders>
              <w:top w:val="single" w:color="000000" w:sz="4" w:space="0"/>
              <w:left w:val="single" w:color="000000" w:sz="4" w:space="0"/>
              <w:bottom w:val="single" w:color="auto" w:sz="4" w:space="0"/>
              <w:right w:val="single" w:color="000000" w:sz="4" w:space="0"/>
            </w:tcBorders>
            <w:shd w:val="clear" w:color="auto" w:fill="auto"/>
            <w:vAlign w:val="center"/>
          </w:tcPr>
          <w:p w14:paraId="52980979">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宋体" w:eastAsia="仿宋_GB2312" w:cs="仿宋_GB2312"/>
                <w:i w:val="0"/>
                <w:color w:val="000000"/>
                <w:sz w:val="16"/>
                <w:szCs w:val="16"/>
                <w:u w:val="none"/>
              </w:rPr>
            </w:pPr>
            <w:r>
              <w:rPr>
                <w:rFonts w:hint="eastAsia" w:ascii="仿宋_GB2312" w:hAnsi="宋体" w:eastAsia="仿宋_GB2312" w:cs="仿宋_GB2312"/>
                <w:i w:val="0"/>
                <w:color w:val="000000"/>
                <w:kern w:val="0"/>
                <w:sz w:val="16"/>
                <w:szCs w:val="16"/>
                <w:u w:val="none"/>
                <w:lang w:val="en-US" w:eastAsia="zh-CN" w:bidi="ar"/>
              </w:rPr>
              <w:t>医药价格和药械采购监管科</w:t>
            </w:r>
            <w:r>
              <w:rPr>
                <w:rFonts w:hint="eastAsia" w:ascii="仿宋_GB2312" w:hAnsi="宋体" w:eastAsia="仿宋_GB2312" w:cs="仿宋_GB2312"/>
                <w:i w:val="0"/>
                <w:color w:val="000000"/>
                <w:kern w:val="0"/>
                <w:sz w:val="16"/>
                <w:szCs w:val="16"/>
                <w:u w:val="none"/>
                <w:lang w:val="en-US" w:eastAsia="zh-CN" w:bidi="ar"/>
              </w:rPr>
              <w:br w:type="textWrapping"/>
            </w:r>
            <w:r>
              <w:rPr>
                <w:rFonts w:hint="eastAsia" w:ascii="仿宋_GB2312" w:hAnsi="宋体" w:eastAsia="仿宋_GB2312" w:cs="仿宋_GB2312"/>
                <w:i w:val="0"/>
                <w:color w:val="000000"/>
                <w:kern w:val="0"/>
                <w:sz w:val="16"/>
                <w:szCs w:val="16"/>
                <w:u w:val="none"/>
                <w:lang w:val="en-US" w:eastAsia="zh-CN" w:bidi="ar"/>
              </w:rPr>
              <w:t>市医保监测中心（市医保中心）</w:t>
            </w:r>
            <w:r>
              <w:rPr>
                <w:rFonts w:hint="eastAsia" w:ascii="仿宋_GB2312" w:hAnsi="宋体" w:eastAsia="仿宋_GB2312" w:cs="仿宋_GB2312"/>
                <w:i w:val="0"/>
                <w:color w:val="000000"/>
                <w:kern w:val="0"/>
                <w:sz w:val="16"/>
                <w:szCs w:val="16"/>
                <w:u w:val="none"/>
                <w:lang w:val="en-US" w:eastAsia="zh-CN" w:bidi="ar"/>
              </w:rPr>
              <w:br w:type="textWrapping"/>
            </w:r>
            <w:r>
              <w:rPr>
                <w:rFonts w:hint="eastAsia" w:ascii="仿宋_GB2312" w:hAnsi="宋体" w:eastAsia="仿宋_GB2312" w:cs="仿宋_GB2312"/>
                <w:i w:val="0"/>
                <w:color w:val="000000"/>
                <w:kern w:val="0"/>
                <w:sz w:val="16"/>
                <w:szCs w:val="16"/>
                <w:u w:val="none"/>
                <w:lang w:val="en-US" w:eastAsia="zh-CN" w:bidi="ar"/>
              </w:rPr>
              <w:t>各县（市、区）医保分局</w:t>
            </w:r>
          </w:p>
        </w:tc>
        <w:tc>
          <w:tcPr>
            <w:tcW w:w="0" w:type="auto"/>
            <w:tcBorders>
              <w:top w:val="single" w:color="000000" w:sz="4" w:space="0"/>
              <w:left w:val="single" w:color="000000" w:sz="4" w:space="0"/>
              <w:bottom w:val="single" w:color="auto" w:sz="4" w:space="0"/>
              <w:right w:val="single" w:color="000000" w:sz="4" w:space="0"/>
            </w:tcBorders>
            <w:shd w:val="clear" w:color="auto" w:fill="auto"/>
            <w:vAlign w:val="center"/>
          </w:tcPr>
          <w:p w14:paraId="2914A7DA">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宋体" w:eastAsia="仿宋_GB2312" w:cs="仿宋_GB2312"/>
                <w:i w:val="0"/>
                <w:color w:val="000000"/>
                <w:sz w:val="16"/>
                <w:szCs w:val="16"/>
                <w:u w:val="none"/>
              </w:rPr>
            </w:pPr>
            <w:r>
              <w:rPr>
                <w:rFonts w:hint="eastAsia" w:ascii="仿宋_GB2312" w:hAnsi="宋体" w:eastAsia="仿宋_GB2312" w:cs="仿宋_GB2312"/>
                <w:i w:val="0"/>
                <w:color w:val="000000"/>
                <w:kern w:val="0"/>
                <w:sz w:val="16"/>
                <w:szCs w:val="16"/>
                <w:u w:val="none"/>
                <w:lang w:val="en-US" w:eastAsia="zh-CN" w:bidi="ar"/>
              </w:rPr>
              <w:t>肖经纬</w:t>
            </w:r>
            <w:r>
              <w:rPr>
                <w:rFonts w:hint="eastAsia" w:ascii="仿宋_GB2312" w:hAnsi="宋体" w:eastAsia="仿宋_GB2312" w:cs="仿宋_GB2312"/>
                <w:i w:val="0"/>
                <w:color w:val="000000"/>
                <w:kern w:val="0"/>
                <w:sz w:val="16"/>
                <w:szCs w:val="16"/>
                <w:u w:val="none"/>
                <w:lang w:val="en-US" w:eastAsia="zh-CN" w:bidi="ar"/>
              </w:rPr>
              <w:br w:type="textWrapping"/>
            </w:r>
            <w:r>
              <w:rPr>
                <w:rFonts w:hint="eastAsia" w:ascii="仿宋_GB2312" w:hAnsi="宋体" w:eastAsia="仿宋_GB2312" w:cs="仿宋_GB2312"/>
                <w:i w:val="0"/>
                <w:color w:val="000000"/>
                <w:kern w:val="0"/>
                <w:sz w:val="16"/>
                <w:szCs w:val="16"/>
                <w:u w:val="none"/>
                <w:lang w:val="en-US" w:eastAsia="zh-CN" w:bidi="ar"/>
              </w:rPr>
              <w:t>欧家庆</w:t>
            </w:r>
            <w:r>
              <w:rPr>
                <w:rFonts w:hint="eastAsia" w:ascii="仿宋_GB2312" w:hAnsi="宋体" w:eastAsia="仿宋_GB2312" w:cs="仿宋_GB2312"/>
                <w:i w:val="0"/>
                <w:color w:val="000000"/>
                <w:kern w:val="0"/>
                <w:sz w:val="16"/>
                <w:szCs w:val="16"/>
                <w:u w:val="none"/>
                <w:lang w:val="en-US" w:eastAsia="zh-CN" w:bidi="ar"/>
              </w:rPr>
              <w:br w:type="textWrapping"/>
            </w:r>
            <w:r>
              <w:rPr>
                <w:rFonts w:hint="eastAsia" w:ascii="仿宋_GB2312" w:hAnsi="宋体" w:eastAsia="仿宋_GB2312" w:cs="仿宋_GB2312"/>
                <w:i w:val="0"/>
                <w:color w:val="000000"/>
                <w:kern w:val="0"/>
                <w:sz w:val="16"/>
                <w:szCs w:val="16"/>
                <w:u w:val="none"/>
                <w:lang w:val="en-US" w:eastAsia="zh-CN" w:bidi="ar"/>
              </w:rPr>
              <w:t>各县（市、区）医保分局局长</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59F33B8">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仿宋_GB2312" w:hAnsi="宋体" w:eastAsia="仿宋_GB2312" w:cs="仿宋_GB2312"/>
                <w:i w:val="0"/>
                <w:color w:val="000000"/>
                <w:sz w:val="16"/>
                <w:szCs w:val="16"/>
                <w:u w:val="none"/>
              </w:rPr>
            </w:pPr>
            <w:r>
              <w:rPr>
                <w:rFonts w:hint="eastAsia" w:ascii="仿宋_GB2312" w:hAnsi="宋体" w:eastAsia="仿宋_GB2312" w:cs="仿宋_GB2312"/>
                <w:i w:val="0"/>
                <w:color w:val="000000"/>
                <w:kern w:val="0"/>
                <w:sz w:val="16"/>
                <w:szCs w:val="16"/>
                <w:u w:val="none"/>
                <w:lang w:val="en-US" w:eastAsia="zh-CN" w:bidi="ar"/>
              </w:rPr>
              <w:t>杨其祥</w:t>
            </w:r>
          </w:p>
        </w:tc>
      </w:tr>
      <w:tr w14:paraId="32DBAB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40" w:hRule="atLeast"/>
        </w:trPr>
        <w:tc>
          <w:tcPr>
            <w:tcW w:w="0" w:type="auto"/>
            <w:vMerge w:val="restart"/>
            <w:tcBorders>
              <w:top w:val="single" w:color="auto" w:sz="4" w:space="0"/>
              <w:left w:val="single" w:color="auto" w:sz="4" w:space="0"/>
              <w:bottom w:val="single" w:color="auto" w:sz="4" w:space="0"/>
              <w:right w:val="single" w:color="auto" w:sz="4" w:space="0"/>
            </w:tcBorders>
            <w:shd w:val="clear" w:color="auto" w:fill="auto"/>
            <w:textDirection w:val="tbRlV"/>
            <w:vAlign w:val="center"/>
          </w:tcPr>
          <w:p w14:paraId="211F0124">
            <w:pPr>
              <w:keepNext w:val="0"/>
              <w:keepLines w:val="0"/>
              <w:pageBreakBefore w:val="0"/>
              <w:widowControl/>
              <w:kinsoku/>
              <w:wordWrap/>
              <w:overflowPunct/>
              <w:topLinePunct w:val="0"/>
              <w:autoSpaceDE/>
              <w:autoSpaceDN/>
              <w:bidi w:val="0"/>
              <w:adjustRightInd/>
              <w:snapToGrid/>
              <w:spacing w:line="240" w:lineRule="auto"/>
              <w:ind w:left="113" w:right="113"/>
              <w:jc w:val="center"/>
              <w:rPr>
                <w:rFonts w:hint="eastAsia" w:ascii="仿宋_GB2312" w:hAnsi="宋体" w:eastAsia="仿宋_GB2312" w:cs="仿宋_GB2312"/>
                <w:b/>
                <w:i w:val="0"/>
                <w:color w:val="000000"/>
                <w:sz w:val="16"/>
                <w:szCs w:val="16"/>
                <w:u w:val="none"/>
              </w:rPr>
            </w:pPr>
            <w:r>
              <w:rPr>
                <w:rFonts w:hint="eastAsia" w:ascii="仿宋_GB2312" w:hAnsi="宋体" w:eastAsia="仿宋_GB2312" w:cs="仿宋_GB2312"/>
                <w:b/>
                <w:i w:val="0"/>
                <w:color w:val="000000"/>
                <w:sz w:val="16"/>
                <w:szCs w:val="16"/>
                <w:u w:val="none"/>
                <w:lang w:eastAsia="zh-CN"/>
              </w:rPr>
              <w:t>职能工作目标（</w:t>
            </w:r>
            <w:r>
              <w:rPr>
                <w:rFonts w:hint="eastAsia" w:ascii="仿宋_GB2312" w:hAnsi="宋体" w:eastAsia="仿宋_GB2312" w:cs="仿宋_GB2312"/>
                <w:b/>
                <w:i w:val="0"/>
                <w:color w:val="000000"/>
                <w:sz w:val="16"/>
                <w:szCs w:val="16"/>
                <w:u w:val="none"/>
                <w:lang w:val="en-US" w:eastAsia="zh-CN"/>
              </w:rPr>
              <w:t>69分</w:t>
            </w:r>
            <w:r>
              <w:rPr>
                <w:rFonts w:hint="eastAsia" w:ascii="仿宋_GB2312" w:hAnsi="宋体" w:eastAsia="仿宋_GB2312" w:cs="仿宋_GB2312"/>
                <w:b/>
                <w:i w:val="0"/>
                <w:color w:val="000000"/>
                <w:sz w:val="16"/>
                <w:szCs w:val="16"/>
                <w:u w:val="none"/>
                <w:lang w:eastAsia="zh-CN"/>
              </w:rPr>
              <w:t>）</w:t>
            </w:r>
          </w:p>
        </w:tc>
        <w:tc>
          <w:tcPr>
            <w:tcW w:w="0" w:type="auto"/>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1E5DAD4F">
            <w:pPr>
              <w:keepNext w:val="0"/>
              <w:keepLines w:val="0"/>
              <w:pageBreakBefore w:val="0"/>
              <w:widowControl/>
              <w:kinsoku/>
              <w:wordWrap/>
              <w:overflowPunct/>
              <w:topLinePunct w:val="0"/>
              <w:autoSpaceDE/>
              <w:autoSpaceDN/>
              <w:bidi w:val="0"/>
              <w:adjustRightInd/>
              <w:snapToGrid/>
              <w:spacing w:line="240" w:lineRule="auto"/>
              <w:rPr>
                <w:rFonts w:hint="eastAsia" w:ascii="方正书宋_GBK" w:hAnsi="方正书宋_GBK" w:eastAsia="方正书宋_GBK" w:cs="方正书宋_GBK"/>
                <w:b/>
                <w:i w:val="0"/>
                <w:color w:val="000000"/>
                <w:sz w:val="16"/>
                <w:szCs w:val="16"/>
                <w:u w:val="none"/>
              </w:rPr>
            </w:pPr>
            <w:r>
              <w:rPr>
                <w:rFonts w:hint="eastAsia" w:ascii="仿宋_GB2312" w:hAnsi="宋体" w:eastAsia="仿宋_GB2312" w:cs="仿宋_GB2312"/>
                <w:b/>
                <w:i w:val="0"/>
                <w:color w:val="000000"/>
                <w:sz w:val="16"/>
                <w:szCs w:val="16"/>
                <w:u w:val="none"/>
                <w:lang w:val="en-US" w:eastAsia="zh-CN" w:bidi="ar-SA"/>
              </w:rPr>
              <w:t>重点工作目标</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02804D8F">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Times New Roman" w:hAnsi="Times New Roman" w:eastAsia="宋体" w:cs="Times New Roman"/>
                <w:i w:val="0"/>
                <w:color w:val="000000"/>
                <w:sz w:val="16"/>
                <w:szCs w:val="16"/>
                <w:u w:val="none"/>
              </w:rPr>
            </w:pPr>
            <w:r>
              <w:rPr>
                <w:rFonts w:hint="default" w:ascii="Times New Roman" w:hAnsi="Times New Roman" w:eastAsia="宋体" w:cs="Times New Roman"/>
                <w:i w:val="0"/>
                <w:color w:val="000000"/>
                <w:kern w:val="0"/>
                <w:sz w:val="16"/>
                <w:szCs w:val="16"/>
                <w:u w:val="none"/>
                <w:lang w:val="en-US" w:eastAsia="zh-CN" w:bidi="ar"/>
              </w:rPr>
              <w:t>1-12-1</w:t>
            </w:r>
          </w:p>
        </w:tc>
        <w:tc>
          <w:tcPr>
            <w:tcW w:w="0" w:type="auto"/>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334B0491">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仿宋_GB2312" w:hAnsi="宋体" w:eastAsia="仿宋_GB2312" w:cs="仿宋_GB2312"/>
                <w:i w:val="0"/>
                <w:color w:val="000000"/>
                <w:sz w:val="16"/>
                <w:szCs w:val="16"/>
                <w:u w:val="none"/>
              </w:rPr>
            </w:pPr>
            <w:r>
              <w:rPr>
                <w:rFonts w:hint="eastAsia" w:ascii="仿宋_GB2312" w:hAnsi="宋体" w:eastAsia="仿宋_GB2312" w:cs="仿宋_GB2312"/>
                <w:i w:val="0"/>
                <w:color w:val="000000"/>
                <w:kern w:val="0"/>
                <w:sz w:val="16"/>
                <w:szCs w:val="16"/>
                <w:u w:val="none"/>
                <w:lang w:val="en-US" w:eastAsia="zh-CN" w:bidi="ar"/>
              </w:rPr>
              <w:t xml:space="preserve">市委常委会2026年工作要点的通知（泉委〔2026〕31号）  </w:t>
            </w:r>
          </w:p>
        </w:tc>
        <w:tc>
          <w:tcPr>
            <w:tcW w:w="0" w:type="auto"/>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19EEDF47">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仿宋_GB2312" w:hAnsi="宋体" w:eastAsia="仿宋_GB2312" w:cs="仿宋_GB2312"/>
                <w:i w:val="0"/>
                <w:color w:val="000000"/>
                <w:sz w:val="16"/>
                <w:szCs w:val="16"/>
                <w:u w:val="none"/>
              </w:rPr>
            </w:pPr>
            <w:r>
              <w:rPr>
                <w:rFonts w:hint="eastAsia" w:ascii="仿宋_GB2312" w:hAnsi="宋体" w:eastAsia="仿宋_GB2312" w:cs="仿宋_GB2312"/>
                <w:i w:val="0"/>
                <w:color w:val="000000"/>
                <w:kern w:val="0"/>
                <w:sz w:val="16"/>
                <w:szCs w:val="16"/>
                <w:u w:val="none"/>
                <w:lang w:val="en-US" w:eastAsia="zh-CN" w:bidi="ar"/>
              </w:rPr>
              <w:t>推动“三医”协同治理和发展改革。（5分）</w:t>
            </w:r>
            <w:r>
              <w:rPr>
                <w:rFonts w:hint="eastAsia" w:ascii="仿宋_GB2312" w:hAnsi="宋体" w:eastAsia="仿宋_GB2312" w:cs="仿宋_GB2312"/>
                <w:b/>
                <w:i w:val="0"/>
                <w:color w:val="000000"/>
                <w:kern w:val="0"/>
                <w:sz w:val="16"/>
                <w:szCs w:val="16"/>
                <w:u w:val="none"/>
                <w:lang w:val="en-US" w:eastAsia="zh-CN" w:bidi="ar"/>
              </w:rPr>
              <w:t>（属《市委常委会2026年工作要点》第10条、第14页）</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122E2B65">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仿宋_GB2312" w:hAnsi="宋体" w:eastAsia="仿宋_GB2312" w:cs="仿宋_GB2312"/>
                <w:i w:val="0"/>
                <w:color w:val="000000"/>
                <w:sz w:val="16"/>
                <w:szCs w:val="16"/>
                <w:u w:val="none"/>
              </w:rPr>
            </w:pPr>
            <w:r>
              <w:rPr>
                <w:rFonts w:hint="eastAsia" w:ascii="仿宋_GB2312" w:hAnsi="宋体" w:eastAsia="仿宋_GB2312" w:cs="仿宋_GB2312"/>
                <w:i w:val="0"/>
                <w:color w:val="000000"/>
                <w:kern w:val="0"/>
                <w:sz w:val="16"/>
                <w:szCs w:val="16"/>
                <w:u w:val="none"/>
                <w:lang w:val="en-US" w:eastAsia="zh-CN" w:bidi="ar"/>
              </w:rPr>
              <w:t>开展医疗服务价格改革治理，上半年完成年度动态调整评估，并测算年度总体调价空间，年底前结合立项指南落实工作，形成调价方案上报省局，并按流程完成调价工作，进一步理顺比价关系，凸显医护技术劳务价值。</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360D2C21">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宋体" w:eastAsia="仿宋_GB2312" w:cs="仿宋_GB2312"/>
                <w:i w:val="0"/>
                <w:color w:val="000000"/>
                <w:sz w:val="16"/>
                <w:szCs w:val="16"/>
                <w:u w:val="none"/>
              </w:rPr>
            </w:pPr>
            <w:r>
              <w:rPr>
                <w:rFonts w:hint="eastAsia" w:ascii="仿宋_GB2312" w:hAnsi="宋体" w:eastAsia="仿宋_GB2312" w:cs="仿宋_GB2312"/>
                <w:i w:val="0"/>
                <w:color w:val="000000"/>
                <w:kern w:val="0"/>
                <w:sz w:val="16"/>
                <w:szCs w:val="16"/>
                <w:u w:val="none"/>
                <w:lang w:val="en-US" w:eastAsia="zh-CN" w:bidi="ar"/>
              </w:rPr>
              <w:t>1</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3179AEA6">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宋体" w:eastAsia="仿宋_GB2312" w:cs="仿宋_GB2312"/>
                <w:i w:val="0"/>
                <w:color w:val="000000"/>
                <w:sz w:val="16"/>
                <w:szCs w:val="16"/>
                <w:u w:val="none"/>
              </w:rPr>
            </w:pPr>
            <w:r>
              <w:rPr>
                <w:rFonts w:hint="eastAsia" w:ascii="仿宋_GB2312" w:hAnsi="宋体" w:eastAsia="仿宋_GB2312" w:cs="仿宋_GB2312"/>
                <w:i w:val="0"/>
                <w:color w:val="000000"/>
                <w:kern w:val="0"/>
                <w:sz w:val="16"/>
                <w:szCs w:val="16"/>
                <w:u w:val="none"/>
                <w:lang w:val="en-US" w:eastAsia="zh-CN" w:bidi="ar"/>
              </w:rPr>
              <w:t>12月底前</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09BA9397">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宋体" w:eastAsia="仿宋_GB2312" w:cs="仿宋_GB2312"/>
                <w:i w:val="0"/>
                <w:color w:val="000000"/>
                <w:sz w:val="16"/>
                <w:szCs w:val="16"/>
                <w:u w:val="none"/>
              </w:rPr>
            </w:pPr>
            <w:r>
              <w:rPr>
                <w:rFonts w:hint="eastAsia" w:ascii="仿宋_GB2312" w:hAnsi="宋体" w:eastAsia="仿宋_GB2312" w:cs="仿宋_GB2312"/>
                <w:i w:val="0"/>
                <w:color w:val="000000"/>
                <w:kern w:val="0"/>
                <w:sz w:val="16"/>
                <w:szCs w:val="16"/>
                <w:u w:val="none"/>
                <w:lang w:val="en-US" w:eastAsia="zh-CN" w:bidi="ar"/>
              </w:rPr>
              <w:t xml:space="preserve">医药价格和药械采购监管科      </w:t>
            </w:r>
            <w:r>
              <w:rPr>
                <w:rFonts w:hint="eastAsia" w:ascii="仿宋_GB2312" w:hAnsi="宋体" w:eastAsia="仿宋_GB2312" w:cs="仿宋_GB2312"/>
                <w:i w:val="0"/>
                <w:color w:val="000000"/>
                <w:kern w:val="0"/>
                <w:sz w:val="16"/>
                <w:szCs w:val="16"/>
                <w:u w:val="none"/>
                <w:lang w:val="en-US" w:eastAsia="zh-CN" w:bidi="ar"/>
              </w:rPr>
              <w:br w:type="textWrapping"/>
            </w:r>
            <w:r>
              <w:rPr>
                <w:rFonts w:hint="eastAsia" w:ascii="仿宋_GB2312" w:hAnsi="宋体" w:eastAsia="仿宋_GB2312" w:cs="仿宋_GB2312"/>
                <w:i w:val="0"/>
                <w:color w:val="000000"/>
                <w:kern w:val="0"/>
                <w:sz w:val="16"/>
                <w:szCs w:val="16"/>
                <w:u w:val="none"/>
                <w:lang w:val="en-US" w:eastAsia="zh-CN" w:bidi="ar"/>
              </w:rPr>
              <w:t>各县（市、区）医保分局</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1680747D">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宋体" w:eastAsia="仿宋_GB2312" w:cs="仿宋_GB2312"/>
                <w:i w:val="0"/>
                <w:color w:val="000000"/>
                <w:sz w:val="16"/>
                <w:szCs w:val="16"/>
                <w:u w:val="none"/>
              </w:rPr>
            </w:pPr>
            <w:r>
              <w:rPr>
                <w:rFonts w:hint="eastAsia" w:ascii="仿宋_GB2312" w:hAnsi="宋体" w:eastAsia="仿宋_GB2312" w:cs="仿宋_GB2312"/>
                <w:i w:val="0"/>
                <w:color w:val="000000"/>
                <w:kern w:val="0"/>
                <w:sz w:val="16"/>
                <w:szCs w:val="16"/>
                <w:u w:val="none"/>
                <w:lang w:val="en-US" w:eastAsia="zh-CN" w:bidi="ar"/>
              </w:rPr>
              <w:t xml:space="preserve">肖经纬                         </w:t>
            </w:r>
            <w:r>
              <w:rPr>
                <w:rFonts w:hint="eastAsia" w:ascii="仿宋_GB2312" w:hAnsi="宋体" w:eastAsia="仿宋_GB2312" w:cs="仿宋_GB2312"/>
                <w:i w:val="0"/>
                <w:color w:val="000000"/>
                <w:kern w:val="0"/>
                <w:sz w:val="16"/>
                <w:szCs w:val="16"/>
                <w:u w:val="none"/>
                <w:lang w:val="en-US" w:eastAsia="zh-CN" w:bidi="ar"/>
              </w:rPr>
              <w:br w:type="textWrapping"/>
            </w:r>
            <w:r>
              <w:rPr>
                <w:rFonts w:hint="eastAsia" w:ascii="仿宋_GB2312" w:hAnsi="宋体" w:eastAsia="仿宋_GB2312" w:cs="仿宋_GB2312"/>
                <w:i w:val="0"/>
                <w:color w:val="000000"/>
                <w:kern w:val="0"/>
                <w:sz w:val="16"/>
                <w:szCs w:val="16"/>
                <w:u w:val="none"/>
                <w:lang w:val="en-US" w:eastAsia="zh-CN" w:bidi="ar"/>
              </w:rPr>
              <w:t>各县（市、区）医保分局局长</w:t>
            </w:r>
          </w:p>
        </w:tc>
        <w:tc>
          <w:tcPr>
            <w:tcW w:w="0" w:type="auto"/>
            <w:tcBorders>
              <w:top w:val="single" w:color="000000" w:sz="4" w:space="0"/>
              <w:left w:val="single" w:color="auto" w:sz="4" w:space="0"/>
              <w:bottom w:val="single" w:color="000000" w:sz="4" w:space="0"/>
              <w:right w:val="single" w:color="000000" w:sz="4" w:space="0"/>
            </w:tcBorders>
            <w:shd w:val="clear" w:color="auto" w:fill="auto"/>
            <w:vAlign w:val="center"/>
          </w:tcPr>
          <w:p w14:paraId="5C7F6511">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仿宋_GB2312" w:hAnsi="宋体" w:eastAsia="仿宋_GB2312" w:cs="仿宋_GB2312"/>
                <w:i w:val="0"/>
                <w:color w:val="000000"/>
                <w:sz w:val="16"/>
                <w:szCs w:val="16"/>
                <w:u w:val="none"/>
              </w:rPr>
            </w:pPr>
            <w:r>
              <w:rPr>
                <w:rFonts w:hint="eastAsia" w:ascii="仿宋_GB2312" w:hAnsi="宋体" w:eastAsia="仿宋_GB2312" w:cs="仿宋_GB2312"/>
                <w:i w:val="0"/>
                <w:color w:val="000000"/>
                <w:kern w:val="0"/>
                <w:sz w:val="16"/>
                <w:szCs w:val="16"/>
                <w:u w:val="none"/>
                <w:lang w:val="en-US" w:eastAsia="zh-CN" w:bidi="ar"/>
              </w:rPr>
              <w:t>杨其祥</w:t>
            </w:r>
          </w:p>
        </w:tc>
      </w:tr>
      <w:tr w14:paraId="4B7674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0" w:hRule="atLeast"/>
        </w:trPr>
        <w:tc>
          <w:tcPr>
            <w:tcW w:w="0" w:type="auto"/>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1966380">
            <w:pPr>
              <w:keepNext w:val="0"/>
              <w:keepLines w:val="0"/>
              <w:pageBreakBefore w:val="0"/>
              <w:widowControl/>
              <w:kinsoku/>
              <w:wordWrap/>
              <w:overflowPunct/>
              <w:topLinePunct w:val="0"/>
              <w:autoSpaceDE/>
              <w:autoSpaceDN/>
              <w:bidi w:val="0"/>
              <w:adjustRightInd/>
              <w:snapToGrid/>
              <w:spacing w:line="240" w:lineRule="auto"/>
              <w:rPr>
                <w:rFonts w:hint="eastAsia" w:ascii="仿宋_GB2312" w:hAnsi="宋体" w:eastAsia="仿宋_GB2312" w:cs="仿宋_GB2312"/>
                <w:b/>
                <w:i w:val="0"/>
                <w:color w:val="000000"/>
                <w:sz w:val="16"/>
                <w:szCs w:val="16"/>
                <w:u w:val="none"/>
              </w:rPr>
            </w:pPr>
          </w:p>
        </w:tc>
        <w:tc>
          <w:tcPr>
            <w:tcW w:w="0" w:type="auto"/>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8208B48">
            <w:pPr>
              <w:keepNext w:val="0"/>
              <w:keepLines w:val="0"/>
              <w:pageBreakBefore w:val="0"/>
              <w:widowControl/>
              <w:kinsoku/>
              <w:wordWrap/>
              <w:overflowPunct/>
              <w:topLinePunct w:val="0"/>
              <w:autoSpaceDE/>
              <w:autoSpaceDN/>
              <w:bidi w:val="0"/>
              <w:adjustRightInd/>
              <w:snapToGrid/>
              <w:spacing w:line="240" w:lineRule="auto"/>
              <w:rPr>
                <w:rFonts w:hint="eastAsia" w:ascii="方正书宋_GBK" w:hAnsi="方正书宋_GBK" w:eastAsia="方正书宋_GBK" w:cs="方正书宋_GBK"/>
                <w:b/>
                <w:i w:val="0"/>
                <w:color w:val="000000"/>
                <w:sz w:val="16"/>
                <w:szCs w:val="16"/>
                <w:u w:val="none"/>
              </w:rPr>
            </w:pPr>
          </w:p>
        </w:tc>
        <w:tc>
          <w:tcPr>
            <w:tcW w:w="0" w:type="auto"/>
            <w:tcBorders>
              <w:top w:val="single" w:color="auto" w:sz="4" w:space="0"/>
              <w:left w:val="single" w:color="auto" w:sz="4" w:space="0"/>
              <w:bottom w:val="single" w:color="000000" w:sz="4" w:space="0"/>
              <w:right w:val="single" w:color="000000" w:sz="4" w:space="0"/>
            </w:tcBorders>
            <w:shd w:val="clear" w:color="auto" w:fill="auto"/>
            <w:vAlign w:val="center"/>
          </w:tcPr>
          <w:p w14:paraId="79CD10A1">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Times New Roman" w:hAnsi="Times New Roman" w:eastAsia="宋体" w:cs="Times New Roman"/>
                <w:i w:val="0"/>
                <w:color w:val="000000"/>
                <w:sz w:val="16"/>
                <w:szCs w:val="16"/>
                <w:u w:val="none"/>
              </w:rPr>
            </w:pPr>
            <w:r>
              <w:rPr>
                <w:rFonts w:hint="default" w:ascii="Times New Roman" w:hAnsi="Times New Roman" w:eastAsia="宋体" w:cs="Times New Roman"/>
                <w:i w:val="0"/>
                <w:color w:val="000000"/>
                <w:kern w:val="0"/>
                <w:sz w:val="16"/>
                <w:szCs w:val="16"/>
                <w:u w:val="none"/>
                <w:lang w:val="en-US" w:eastAsia="zh-CN" w:bidi="ar"/>
              </w:rPr>
              <w:t>1-12-2</w:t>
            </w:r>
          </w:p>
        </w:tc>
        <w:tc>
          <w:tcPr>
            <w:tcW w:w="0" w:type="auto"/>
            <w:vMerge w:val="continue"/>
            <w:tcBorders>
              <w:top w:val="single" w:color="auto" w:sz="4" w:space="0"/>
              <w:left w:val="single" w:color="000000" w:sz="4" w:space="0"/>
              <w:bottom w:val="single" w:color="000000" w:sz="4" w:space="0"/>
              <w:right w:val="single" w:color="000000" w:sz="4" w:space="0"/>
            </w:tcBorders>
            <w:shd w:val="clear" w:color="auto" w:fill="auto"/>
            <w:vAlign w:val="center"/>
          </w:tcPr>
          <w:p w14:paraId="0C5461A9">
            <w:pPr>
              <w:keepNext w:val="0"/>
              <w:keepLines w:val="0"/>
              <w:pageBreakBefore w:val="0"/>
              <w:widowControl/>
              <w:kinsoku/>
              <w:wordWrap/>
              <w:overflowPunct/>
              <w:topLinePunct w:val="0"/>
              <w:autoSpaceDE/>
              <w:autoSpaceDN/>
              <w:bidi w:val="0"/>
              <w:adjustRightInd/>
              <w:snapToGrid/>
              <w:spacing w:line="240" w:lineRule="auto"/>
              <w:jc w:val="left"/>
              <w:rPr>
                <w:rFonts w:hint="eastAsia" w:ascii="仿宋_GB2312" w:hAnsi="宋体" w:eastAsia="仿宋_GB2312" w:cs="仿宋_GB2312"/>
                <w:i w:val="0"/>
                <w:color w:val="000000"/>
                <w:sz w:val="16"/>
                <w:szCs w:val="16"/>
                <w:u w:val="none"/>
              </w:rPr>
            </w:pPr>
          </w:p>
        </w:tc>
        <w:tc>
          <w:tcPr>
            <w:tcW w:w="0" w:type="auto"/>
            <w:vMerge w:val="continue"/>
            <w:tcBorders>
              <w:top w:val="single" w:color="auto" w:sz="4" w:space="0"/>
              <w:left w:val="single" w:color="000000" w:sz="4" w:space="0"/>
              <w:bottom w:val="single" w:color="000000" w:sz="4" w:space="0"/>
              <w:right w:val="single" w:color="000000" w:sz="4" w:space="0"/>
            </w:tcBorders>
            <w:shd w:val="clear" w:color="auto" w:fill="auto"/>
            <w:vAlign w:val="center"/>
          </w:tcPr>
          <w:p w14:paraId="401B3362">
            <w:pPr>
              <w:keepNext w:val="0"/>
              <w:keepLines w:val="0"/>
              <w:pageBreakBefore w:val="0"/>
              <w:widowControl/>
              <w:kinsoku/>
              <w:wordWrap/>
              <w:overflowPunct/>
              <w:topLinePunct w:val="0"/>
              <w:autoSpaceDE/>
              <w:autoSpaceDN/>
              <w:bidi w:val="0"/>
              <w:adjustRightInd/>
              <w:snapToGrid/>
              <w:spacing w:line="240" w:lineRule="auto"/>
              <w:jc w:val="left"/>
              <w:rPr>
                <w:rFonts w:hint="eastAsia" w:ascii="仿宋_GB2312" w:hAnsi="宋体" w:eastAsia="仿宋_GB2312" w:cs="仿宋_GB2312"/>
                <w:i w:val="0"/>
                <w:color w:val="000000"/>
                <w:sz w:val="16"/>
                <w:szCs w:val="16"/>
                <w:u w:val="none"/>
              </w:rPr>
            </w:pPr>
          </w:p>
        </w:tc>
        <w:tc>
          <w:tcPr>
            <w:tcW w:w="0" w:type="auto"/>
            <w:tcBorders>
              <w:top w:val="single" w:color="auto" w:sz="4" w:space="0"/>
              <w:left w:val="single" w:color="000000" w:sz="4" w:space="0"/>
              <w:bottom w:val="single" w:color="000000" w:sz="4" w:space="0"/>
              <w:right w:val="single" w:color="000000" w:sz="4" w:space="0"/>
            </w:tcBorders>
            <w:shd w:val="clear" w:color="auto" w:fill="auto"/>
            <w:vAlign w:val="center"/>
          </w:tcPr>
          <w:p w14:paraId="666688BA">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仿宋_GB2312" w:hAnsi="宋体" w:eastAsia="仿宋_GB2312" w:cs="仿宋_GB2312"/>
                <w:i w:val="0"/>
                <w:color w:val="000000"/>
                <w:sz w:val="16"/>
                <w:szCs w:val="16"/>
                <w:u w:val="none"/>
              </w:rPr>
            </w:pPr>
            <w:r>
              <w:rPr>
                <w:rFonts w:hint="eastAsia" w:ascii="仿宋_GB2312" w:hAnsi="宋体" w:eastAsia="仿宋_GB2312" w:cs="仿宋_GB2312"/>
                <w:i w:val="0"/>
                <w:color w:val="000000"/>
                <w:kern w:val="0"/>
                <w:sz w:val="16"/>
                <w:szCs w:val="16"/>
                <w:u w:val="none"/>
                <w:lang w:val="en-US" w:eastAsia="zh-CN" w:bidi="ar"/>
              </w:rPr>
              <w:t>落实医疗服务项目分类管理，完善市场竞争比较充分的医疗服务项目、特需医疗服务项目及试行期内的新增医疗服务项目实行市场调节价管理。推动我市国际医疗部试点建设，在调研沟通的基础上，向已开展国际医疗部的地区学习借鉴先进经验并指导2家符合条件的医疗机构开展国际医疗部试点工作。</w:t>
            </w:r>
          </w:p>
        </w:tc>
        <w:tc>
          <w:tcPr>
            <w:tcW w:w="0" w:type="auto"/>
            <w:tcBorders>
              <w:top w:val="single" w:color="auto" w:sz="4" w:space="0"/>
              <w:left w:val="single" w:color="000000" w:sz="4" w:space="0"/>
              <w:bottom w:val="single" w:color="000000" w:sz="4" w:space="0"/>
              <w:right w:val="single" w:color="000000" w:sz="4" w:space="0"/>
            </w:tcBorders>
            <w:shd w:val="clear" w:color="auto" w:fill="auto"/>
            <w:vAlign w:val="center"/>
          </w:tcPr>
          <w:p w14:paraId="7F6F0393">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2</w:t>
            </w:r>
          </w:p>
        </w:tc>
        <w:tc>
          <w:tcPr>
            <w:tcW w:w="0" w:type="auto"/>
            <w:tcBorders>
              <w:top w:val="single" w:color="auto" w:sz="4" w:space="0"/>
              <w:left w:val="single" w:color="000000" w:sz="4" w:space="0"/>
              <w:bottom w:val="single" w:color="000000" w:sz="4" w:space="0"/>
              <w:right w:val="single" w:color="000000" w:sz="4" w:space="0"/>
            </w:tcBorders>
            <w:shd w:val="clear" w:color="auto" w:fill="auto"/>
            <w:vAlign w:val="center"/>
          </w:tcPr>
          <w:p w14:paraId="33554DD8">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宋体" w:eastAsia="仿宋_GB2312" w:cs="仿宋_GB2312"/>
                <w:i w:val="0"/>
                <w:color w:val="000000"/>
                <w:sz w:val="16"/>
                <w:szCs w:val="16"/>
                <w:u w:val="none"/>
              </w:rPr>
            </w:pPr>
            <w:r>
              <w:rPr>
                <w:rFonts w:hint="eastAsia" w:ascii="仿宋_GB2312" w:hAnsi="宋体" w:eastAsia="仿宋_GB2312" w:cs="仿宋_GB2312"/>
                <w:i w:val="0"/>
                <w:color w:val="000000"/>
                <w:kern w:val="0"/>
                <w:sz w:val="16"/>
                <w:szCs w:val="16"/>
                <w:u w:val="none"/>
                <w:lang w:val="en-US" w:eastAsia="zh-CN" w:bidi="ar"/>
              </w:rPr>
              <w:t>12月底前</w:t>
            </w:r>
          </w:p>
        </w:tc>
        <w:tc>
          <w:tcPr>
            <w:tcW w:w="0" w:type="auto"/>
            <w:tcBorders>
              <w:top w:val="single" w:color="auto" w:sz="4" w:space="0"/>
              <w:left w:val="single" w:color="000000" w:sz="4" w:space="0"/>
              <w:bottom w:val="single" w:color="000000" w:sz="4" w:space="0"/>
              <w:right w:val="single" w:color="000000" w:sz="4" w:space="0"/>
            </w:tcBorders>
            <w:shd w:val="clear" w:color="auto" w:fill="auto"/>
            <w:vAlign w:val="center"/>
          </w:tcPr>
          <w:p w14:paraId="54CA04ED">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宋体" w:eastAsia="仿宋_GB2312" w:cs="仿宋_GB2312"/>
                <w:i w:val="0"/>
                <w:color w:val="000000"/>
                <w:sz w:val="16"/>
                <w:szCs w:val="16"/>
                <w:u w:val="none"/>
              </w:rPr>
            </w:pPr>
            <w:r>
              <w:rPr>
                <w:rFonts w:hint="eastAsia" w:ascii="仿宋_GB2312" w:hAnsi="宋体" w:eastAsia="仿宋_GB2312" w:cs="仿宋_GB2312"/>
                <w:i w:val="0"/>
                <w:color w:val="000000"/>
                <w:kern w:val="0"/>
                <w:sz w:val="16"/>
                <w:szCs w:val="16"/>
                <w:u w:val="none"/>
                <w:lang w:val="en-US" w:eastAsia="zh-CN" w:bidi="ar"/>
              </w:rPr>
              <w:t xml:space="preserve">医药价格和药械采购监管科      </w:t>
            </w:r>
            <w:r>
              <w:rPr>
                <w:rFonts w:hint="eastAsia" w:ascii="仿宋_GB2312" w:hAnsi="宋体" w:eastAsia="仿宋_GB2312" w:cs="仿宋_GB2312"/>
                <w:i w:val="0"/>
                <w:color w:val="000000"/>
                <w:kern w:val="0"/>
                <w:sz w:val="16"/>
                <w:szCs w:val="16"/>
                <w:u w:val="none"/>
                <w:lang w:val="en-US" w:eastAsia="zh-CN" w:bidi="ar"/>
              </w:rPr>
              <w:br w:type="textWrapping"/>
            </w:r>
            <w:r>
              <w:rPr>
                <w:rFonts w:hint="eastAsia" w:ascii="仿宋_GB2312" w:hAnsi="宋体" w:eastAsia="仿宋_GB2312" w:cs="仿宋_GB2312"/>
                <w:i w:val="0"/>
                <w:color w:val="000000"/>
                <w:kern w:val="0"/>
                <w:sz w:val="16"/>
                <w:szCs w:val="16"/>
                <w:u w:val="none"/>
                <w:lang w:val="en-US" w:eastAsia="zh-CN" w:bidi="ar"/>
              </w:rPr>
              <w:t>各县（市、区）医保分局</w:t>
            </w:r>
          </w:p>
        </w:tc>
        <w:tc>
          <w:tcPr>
            <w:tcW w:w="0" w:type="auto"/>
            <w:tcBorders>
              <w:top w:val="single" w:color="auto" w:sz="4" w:space="0"/>
              <w:left w:val="single" w:color="000000" w:sz="4" w:space="0"/>
              <w:bottom w:val="single" w:color="000000" w:sz="4" w:space="0"/>
              <w:right w:val="single" w:color="000000" w:sz="4" w:space="0"/>
            </w:tcBorders>
            <w:shd w:val="clear" w:color="auto" w:fill="auto"/>
            <w:vAlign w:val="center"/>
          </w:tcPr>
          <w:p w14:paraId="0B25C252">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宋体" w:eastAsia="仿宋_GB2312" w:cs="仿宋_GB2312"/>
                <w:i w:val="0"/>
                <w:color w:val="000000"/>
                <w:sz w:val="16"/>
                <w:szCs w:val="16"/>
                <w:u w:val="none"/>
              </w:rPr>
            </w:pPr>
            <w:r>
              <w:rPr>
                <w:rFonts w:hint="eastAsia" w:ascii="仿宋_GB2312" w:hAnsi="宋体" w:eastAsia="仿宋_GB2312" w:cs="仿宋_GB2312"/>
                <w:i w:val="0"/>
                <w:color w:val="000000"/>
                <w:kern w:val="0"/>
                <w:sz w:val="16"/>
                <w:szCs w:val="16"/>
                <w:u w:val="none"/>
                <w:lang w:val="en-US" w:eastAsia="zh-CN" w:bidi="ar"/>
              </w:rPr>
              <w:t xml:space="preserve">肖经纬                         </w:t>
            </w:r>
            <w:r>
              <w:rPr>
                <w:rFonts w:hint="eastAsia" w:ascii="仿宋_GB2312" w:hAnsi="宋体" w:eastAsia="仿宋_GB2312" w:cs="仿宋_GB2312"/>
                <w:i w:val="0"/>
                <w:color w:val="000000"/>
                <w:kern w:val="0"/>
                <w:sz w:val="16"/>
                <w:szCs w:val="16"/>
                <w:u w:val="none"/>
                <w:lang w:val="en-US" w:eastAsia="zh-CN" w:bidi="ar"/>
              </w:rPr>
              <w:br w:type="textWrapping"/>
            </w:r>
            <w:r>
              <w:rPr>
                <w:rFonts w:hint="eastAsia" w:ascii="仿宋_GB2312" w:hAnsi="宋体" w:eastAsia="仿宋_GB2312" w:cs="仿宋_GB2312"/>
                <w:i w:val="0"/>
                <w:color w:val="000000"/>
                <w:kern w:val="0"/>
                <w:sz w:val="16"/>
                <w:szCs w:val="16"/>
                <w:u w:val="none"/>
                <w:lang w:val="en-US" w:eastAsia="zh-CN" w:bidi="ar"/>
              </w:rPr>
              <w:t>各县（市、区）医保分局局长</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E27BF12">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仿宋_GB2312" w:hAnsi="宋体" w:eastAsia="仿宋_GB2312" w:cs="仿宋_GB2312"/>
                <w:i w:val="0"/>
                <w:color w:val="000000"/>
                <w:sz w:val="16"/>
                <w:szCs w:val="16"/>
                <w:u w:val="none"/>
              </w:rPr>
            </w:pPr>
            <w:r>
              <w:rPr>
                <w:rFonts w:hint="eastAsia" w:ascii="仿宋_GB2312" w:hAnsi="宋体" w:eastAsia="仿宋_GB2312" w:cs="仿宋_GB2312"/>
                <w:i w:val="0"/>
                <w:color w:val="000000"/>
                <w:kern w:val="0"/>
                <w:sz w:val="16"/>
                <w:szCs w:val="16"/>
                <w:u w:val="none"/>
                <w:lang w:val="en-US" w:eastAsia="zh-CN" w:bidi="ar"/>
              </w:rPr>
              <w:t>杨其祥</w:t>
            </w:r>
          </w:p>
        </w:tc>
      </w:tr>
      <w:tr w14:paraId="4452AA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46" w:hRule="atLeast"/>
        </w:trPr>
        <w:tc>
          <w:tcPr>
            <w:tcW w:w="0" w:type="auto"/>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25900F6">
            <w:pPr>
              <w:keepNext w:val="0"/>
              <w:keepLines w:val="0"/>
              <w:pageBreakBefore w:val="0"/>
              <w:widowControl/>
              <w:kinsoku/>
              <w:wordWrap/>
              <w:overflowPunct/>
              <w:topLinePunct w:val="0"/>
              <w:autoSpaceDE/>
              <w:autoSpaceDN/>
              <w:bidi w:val="0"/>
              <w:adjustRightInd/>
              <w:snapToGrid/>
              <w:spacing w:line="240" w:lineRule="auto"/>
              <w:rPr>
                <w:rFonts w:hint="eastAsia" w:ascii="仿宋_GB2312" w:hAnsi="宋体" w:eastAsia="仿宋_GB2312" w:cs="仿宋_GB2312"/>
                <w:b/>
                <w:i w:val="0"/>
                <w:color w:val="000000"/>
                <w:sz w:val="16"/>
                <w:szCs w:val="16"/>
                <w:u w:val="none"/>
              </w:rPr>
            </w:pPr>
          </w:p>
        </w:tc>
        <w:tc>
          <w:tcPr>
            <w:tcW w:w="0" w:type="auto"/>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0FEC07A">
            <w:pPr>
              <w:keepNext w:val="0"/>
              <w:keepLines w:val="0"/>
              <w:pageBreakBefore w:val="0"/>
              <w:widowControl/>
              <w:kinsoku/>
              <w:wordWrap/>
              <w:overflowPunct/>
              <w:topLinePunct w:val="0"/>
              <w:autoSpaceDE/>
              <w:autoSpaceDN/>
              <w:bidi w:val="0"/>
              <w:adjustRightInd/>
              <w:snapToGrid/>
              <w:spacing w:line="240" w:lineRule="auto"/>
              <w:rPr>
                <w:rFonts w:hint="eastAsia" w:ascii="方正书宋_GBK" w:hAnsi="方正书宋_GBK" w:eastAsia="方正书宋_GBK" w:cs="方正书宋_GBK"/>
                <w:b/>
                <w:i w:val="0"/>
                <w:color w:val="000000"/>
                <w:sz w:val="16"/>
                <w:szCs w:val="16"/>
                <w:u w:val="none"/>
              </w:rPr>
            </w:pPr>
          </w:p>
        </w:tc>
        <w:tc>
          <w:tcPr>
            <w:tcW w:w="0" w:type="auto"/>
            <w:tcBorders>
              <w:top w:val="single" w:color="000000" w:sz="4" w:space="0"/>
              <w:left w:val="single" w:color="auto" w:sz="4" w:space="0"/>
              <w:bottom w:val="single" w:color="000000" w:sz="4" w:space="0"/>
              <w:right w:val="single" w:color="000000" w:sz="4" w:space="0"/>
            </w:tcBorders>
            <w:shd w:val="clear" w:color="auto" w:fill="auto"/>
            <w:vAlign w:val="center"/>
          </w:tcPr>
          <w:p w14:paraId="5C99507E">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Times New Roman" w:hAnsi="Times New Roman" w:eastAsia="宋体" w:cs="Times New Roman"/>
                <w:i w:val="0"/>
                <w:color w:val="000000"/>
                <w:sz w:val="16"/>
                <w:szCs w:val="16"/>
                <w:u w:val="none"/>
              </w:rPr>
            </w:pPr>
            <w:r>
              <w:rPr>
                <w:rFonts w:hint="default" w:ascii="Times New Roman" w:hAnsi="Times New Roman" w:eastAsia="宋体" w:cs="Times New Roman"/>
                <w:i w:val="0"/>
                <w:color w:val="000000"/>
                <w:kern w:val="0"/>
                <w:sz w:val="16"/>
                <w:szCs w:val="16"/>
                <w:u w:val="none"/>
                <w:lang w:val="en-US" w:eastAsia="zh-CN" w:bidi="ar"/>
              </w:rPr>
              <w:t>1-12-3</w:t>
            </w:r>
          </w:p>
        </w:tc>
        <w:tc>
          <w:tcPr>
            <w:tcW w:w="0" w:type="auto"/>
            <w:vMerge w:val="continue"/>
            <w:tcBorders>
              <w:top w:val="single" w:color="000000" w:sz="4" w:space="0"/>
              <w:left w:val="single" w:color="000000" w:sz="4" w:space="0"/>
              <w:bottom w:val="single" w:color="auto" w:sz="4" w:space="0"/>
              <w:right w:val="single" w:color="000000" w:sz="4" w:space="0"/>
            </w:tcBorders>
            <w:shd w:val="clear" w:color="auto" w:fill="auto"/>
            <w:vAlign w:val="center"/>
          </w:tcPr>
          <w:p w14:paraId="77664CCB">
            <w:pPr>
              <w:keepNext w:val="0"/>
              <w:keepLines w:val="0"/>
              <w:pageBreakBefore w:val="0"/>
              <w:widowControl/>
              <w:kinsoku/>
              <w:wordWrap/>
              <w:overflowPunct/>
              <w:topLinePunct w:val="0"/>
              <w:autoSpaceDE/>
              <w:autoSpaceDN/>
              <w:bidi w:val="0"/>
              <w:adjustRightInd/>
              <w:snapToGrid/>
              <w:spacing w:line="240" w:lineRule="auto"/>
              <w:jc w:val="left"/>
              <w:rPr>
                <w:rFonts w:hint="eastAsia" w:ascii="仿宋_GB2312" w:hAnsi="宋体" w:eastAsia="仿宋_GB2312" w:cs="仿宋_GB2312"/>
                <w:i w:val="0"/>
                <w:color w:val="000000"/>
                <w:sz w:val="16"/>
                <w:szCs w:val="16"/>
                <w:u w:val="none"/>
              </w:rPr>
            </w:pPr>
          </w:p>
        </w:tc>
        <w:tc>
          <w:tcPr>
            <w:tcW w:w="0" w:type="auto"/>
            <w:vMerge w:val="continue"/>
            <w:tcBorders>
              <w:top w:val="nil"/>
              <w:left w:val="single" w:color="000000" w:sz="4" w:space="0"/>
              <w:bottom w:val="single" w:color="auto" w:sz="4" w:space="0"/>
              <w:right w:val="single" w:color="000000" w:sz="4" w:space="0"/>
            </w:tcBorders>
            <w:shd w:val="clear" w:color="auto" w:fill="auto"/>
            <w:vAlign w:val="center"/>
          </w:tcPr>
          <w:p w14:paraId="0B2FA762">
            <w:pPr>
              <w:keepNext w:val="0"/>
              <w:keepLines w:val="0"/>
              <w:pageBreakBefore w:val="0"/>
              <w:widowControl/>
              <w:kinsoku/>
              <w:wordWrap/>
              <w:overflowPunct/>
              <w:topLinePunct w:val="0"/>
              <w:autoSpaceDE/>
              <w:autoSpaceDN/>
              <w:bidi w:val="0"/>
              <w:adjustRightInd/>
              <w:snapToGrid/>
              <w:spacing w:line="240" w:lineRule="auto"/>
              <w:jc w:val="left"/>
              <w:rPr>
                <w:rFonts w:hint="eastAsia" w:ascii="仿宋_GB2312" w:hAnsi="宋体" w:eastAsia="仿宋_GB2312" w:cs="仿宋_GB2312"/>
                <w:i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301F918">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仿宋_GB2312" w:hAnsi="宋体" w:eastAsia="仿宋_GB2312" w:cs="仿宋_GB2312"/>
                <w:i w:val="0"/>
                <w:color w:val="000000"/>
                <w:sz w:val="16"/>
                <w:szCs w:val="16"/>
                <w:u w:val="none"/>
              </w:rPr>
            </w:pPr>
            <w:r>
              <w:rPr>
                <w:rFonts w:hint="eastAsia" w:ascii="仿宋_GB2312" w:hAnsi="宋体" w:eastAsia="仿宋_GB2312" w:cs="仿宋_GB2312"/>
                <w:i w:val="0"/>
                <w:color w:val="000000"/>
                <w:kern w:val="0"/>
                <w:sz w:val="16"/>
                <w:szCs w:val="16"/>
                <w:u w:val="none"/>
                <w:lang w:val="en-US" w:eastAsia="zh-CN" w:bidi="ar"/>
              </w:rPr>
              <w:t>根据国家医保局医疗服务项目立项指南及省医保局工作部署，通过科学映射、征求意见、成本测算，年内新增落地医疗服务价格项目立项工作15类以上。确保技术劳务价值得到合理体现，并监测落地运行情况。辅助操作类医疗服务价格指南落地，引导我市招商引进医药企业做好政策衔接，促进产品运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F532CC2">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2</w:t>
            </w:r>
          </w:p>
        </w:tc>
        <w:tc>
          <w:tcPr>
            <w:tcW w:w="0" w:type="auto"/>
            <w:tcBorders>
              <w:top w:val="nil"/>
              <w:left w:val="single" w:color="000000" w:sz="4" w:space="0"/>
              <w:bottom w:val="single" w:color="000000" w:sz="4" w:space="0"/>
              <w:right w:val="single" w:color="000000" w:sz="4" w:space="0"/>
            </w:tcBorders>
            <w:shd w:val="clear" w:color="auto" w:fill="auto"/>
            <w:vAlign w:val="center"/>
          </w:tcPr>
          <w:p w14:paraId="60D15891">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宋体" w:eastAsia="仿宋_GB2312" w:cs="仿宋_GB2312"/>
                <w:i w:val="0"/>
                <w:color w:val="000000"/>
                <w:sz w:val="16"/>
                <w:szCs w:val="16"/>
                <w:u w:val="none"/>
              </w:rPr>
            </w:pPr>
            <w:r>
              <w:rPr>
                <w:rFonts w:hint="eastAsia" w:ascii="仿宋_GB2312" w:hAnsi="宋体" w:eastAsia="仿宋_GB2312" w:cs="仿宋_GB2312"/>
                <w:i w:val="0"/>
                <w:color w:val="000000"/>
                <w:kern w:val="0"/>
                <w:sz w:val="16"/>
                <w:szCs w:val="16"/>
                <w:u w:val="none"/>
                <w:lang w:val="en-US" w:eastAsia="zh-CN" w:bidi="ar"/>
              </w:rPr>
              <w:t>12月底前</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AF8F3A3">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宋体" w:eastAsia="仿宋_GB2312" w:cs="仿宋_GB2312"/>
                <w:i w:val="0"/>
                <w:color w:val="000000"/>
                <w:sz w:val="16"/>
                <w:szCs w:val="16"/>
                <w:u w:val="none"/>
              </w:rPr>
            </w:pPr>
            <w:r>
              <w:rPr>
                <w:rFonts w:hint="eastAsia" w:ascii="仿宋_GB2312" w:hAnsi="宋体" w:eastAsia="仿宋_GB2312" w:cs="仿宋_GB2312"/>
                <w:i w:val="0"/>
                <w:color w:val="000000"/>
                <w:kern w:val="0"/>
                <w:sz w:val="16"/>
                <w:szCs w:val="16"/>
                <w:u w:val="none"/>
                <w:lang w:val="en-US" w:eastAsia="zh-CN" w:bidi="ar"/>
              </w:rPr>
              <w:t xml:space="preserve">医药价格和药械采购监管科      </w:t>
            </w:r>
            <w:r>
              <w:rPr>
                <w:rFonts w:hint="eastAsia" w:ascii="仿宋_GB2312" w:hAnsi="宋体" w:eastAsia="仿宋_GB2312" w:cs="仿宋_GB2312"/>
                <w:i w:val="0"/>
                <w:color w:val="000000"/>
                <w:kern w:val="0"/>
                <w:sz w:val="16"/>
                <w:szCs w:val="16"/>
                <w:u w:val="none"/>
                <w:lang w:val="en-US" w:eastAsia="zh-CN" w:bidi="ar"/>
              </w:rPr>
              <w:br w:type="textWrapping"/>
            </w:r>
            <w:r>
              <w:rPr>
                <w:rFonts w:hint="eastAsia" w:ascii="仿宋_GB2312" w:hAnsi="宋体" w:eastAsia="仿宋_GB2312" w:cs="仿宋_GB2312"/>
                <w:i w:val="0"/>
                <w:color w:val="000000"/>
                <w:kern w:val="0"/>
                <w:sz w:val="16"/>
                <w:szCs w:val="16"/>
                <w:u w:val="none"/>
                <w:lang w:val="en-US" w:eastAsia="zh-CN" w:bidi="ar"/>
              </w:rPr>
              <w:t>各县（市、区）医保分局</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DDE308C">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宋体" w:eastAsia="仿宋_GB2312" w:cs="仿宋_GB2312"/>
                <w:i w:val="0"/>
                <w:color w:val="000000"/>
                <w:sz w:val="16"/>
                <w:szCs w:val="16"/>
                <w:u w:val="none"/>
              </w:rPr>
            </w:pPr>
            <w:r>
              <w:rPr>
                <w:rFonts w:hint="eastAsia" w:ascii="仿宋_GB2312" w:hAnsi="宋体" w:eastAsia="仿宋_GB2312" w:cs="仿宋_GB2312"/>
                <w:i w:val="0"/>
                <w:color w:val="000000"/>
                <w:kern w:val="0"/>
                <w:sz w:val="16"/>
                <w:szCs w:val="16"/>
                <w:u w:val="none"/>
                <w:lang w:val="en-US" w:eastAsia="zh-CN" w:bidi="ar"/>
              </w:rPr>
              <w:t xml:space="preserve">肖经纬                         </w:t>
            </w:r>
            <w:r>
              <w:rPr>
                <w:rFonts w:hint="eastAsia" w:ascii="仿宋_GB2312" w:hAnsi="宋体" w:eastAsia="仿宋_GB2312" w:cs="仿宋_GB2312"/>
                <w:i w:val="0"/>
                <w:color w:val="000000"/>
                <w:kern w:val="0"/>
                <w:sz w:val="16"/>
                <w:szCs w:val="16"/>
                <w:u w:val="none"/>
                <w:lang w:val="en-US" w:eastAsia="zh-CN" w:bidi="ar"/>
              </w:rPr>
              <w:br w:type="textWrapping"/>
            </w:r>
            <w:r>
              <w:rPr>
                <w:rFonts w:hint="eastAsia" w:ascii="仿宋_GB2312" w:hAnsi="宋体" w:eastAsia="仿宋_GB2312" w:cs="仿宋_GB2312"/>
                <w:i w:val="0"/>
                <w:color w:val="000000"/>
                <w:kern w:val="0"/>
                <w:sz w:val="16"/>
                <w:szCs w:val="16"/>
                <w:u w:val="none"/>
                <w:lang w:val="en-US" w:eastAsia="zh-CN" w:bidi="ar"/>
              </w:rPr>
              <w:t>各县（市、区）医保分局局长</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495BBE9">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仿宋_GB2312" w:hAnsi="宋体" w:eastAsia="仿宋_GB2312" w:cs="仿宋_GB2312"/>
                <w:i w:val="0"/>
                <w:color w:val="000000"/>
                <w:sz w:val="16"/>
                <w:szCs w:val="16"/>
                <w:u w:val="none"/>
              </w:rPr>
            </w:pPr>
            <w:r>
              <w:rPr>
                <w:rFonts w:hint="eastAsia" w:ascii="仿宋_GB2312" w:hAnsi="宋体" w:eastAsia="仿宋_GB2312" w:cs="仿宋_GB2312"/>
                <w:i w:val="0"/>
                <w:color w:val="000000"/>
                <w:kern w:val="0"/>
                <w:sz w:val="16"/>
                <w:szCs w:val="16"/>
                <w:u w:val="none"/>
                <w:lang w:val="en-US" w:eastAsia="zh-CN" w:bidi="ar"/>
              </w:rPr>
              <w:t>杨其祥</w:t>
            </w:r>
          </w:p>
        </w:tc>
      </w:tr>
      <w:tr w14:paraId="5544EB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00" w:hRule="atLeast"/>
        </w:trPr>
        <w:tc>
          <w:tcPr>
            <w:tcW w:w="0" w:type="auto"/>
            <w:vMerge w:val="restart"/>
            <w:tcBorders>
              <w:top w:val="single" w:color="auto" w:sz="4" w:space="0"/>
              <w:left w:val="single" w:color="000000" w:sz="4" w:space="0"/>
              <w:bottom w:val="single" w:color="auto" w:sz="4" w:space="0"/>
              <w:right w:val="single" w:color="000000" w:sz="4" w:space="0"/>
            </w:tcBorders>
            <w:shd w:val="clear" w:color="auto" w:fill="auto"/>
            <w:textDirection w:val="tbRlV"/>
            <w:vAlign w:val="center"/>
          </w:tcPr>
          <w:p w14:paraId="41D4A2DF">
            <w:pPr>
              <w:keepNext w:val="0"/>
              <w:keepLines w:val="0"/>
              <w:pageBreakBefore w:val="0"/>
              <w:widowControl/>
              <w:kinsoku/>
              <w:wordWrap/>
              <w:overflowPunct/>
              <w:topLinePunct w:val="0"/>
              <w:autoSpaceDE/>
              <w:autoSpaceDN/>
              <w:bidi w:val="0"/>
              <w:adjustRightInd/>
              <w:snapToGrid/>
              <w:spacing w:line="240" w:lineRule="auto"/>
              <w:ind w:left="113" w:right="113"/>
              <w:jc w:val="center"/>
              <w:rPr>
                <w:rFonts w:hint="eastAsia" w:ascii="仿宋_GB2312" w:hAnsi="宋体" w:eastAsia="仿宋_GB2312" w:cs="仿宋_GB2312"/>
                <w:b/>
                <w:i w:val="0"/>
                <w:color w:val="000000"/>
                <w:sz w:val="16"/>
                <w:szCs w:val="16"/>
                <w:u w:val="none"/>
              </w:rPr>
            </w:pPr>
            <w:r>
              <w:rPr>
                <w:rFonts w:hint="eastAsia" w:ascii="仿宋_GB2312" w:hAnsi="宋体" w:eastAsia="仿宋_GB2312" w:cs="仿宋_GB2312"/>
                <w:b/>
                <w:i w:val="0"/>
                <w:color w:val="000000"/>
                <w:sz w:val="16"/>
                <w:szCs w:val="16"/>
                <w:u w:val="none"/>
                <w:lang w:eastAsia="zh-CN"/>
              </w:rPr>
              <w:t>职能工作目标（</w:t>
            </w:r>
            <w:r>
              <w:rPr>
                <w:rFonts w:hint="eastAsia" w:ascii="仿宋_GB2312" w:hAnsi="宋体" w:eastAsia="仿宋_GB2312" w:cs="仿宋_GB2312"/>
                <w:b/>
                <w:i w:val="0"/>
                <w:color w:val="000000"/>
                <w:sz w:val="16"/>
                <w:szCs w:val="16"/>
                <w:u w:val="none"/>
                <w:lang w:val="en-US" w:eastAsia="zh-CN"/>
              </w:rPr>
              <w:t>69分</w:t>
            </w:r>
            <w:r>
              <w:rPr>
                <w:rFonts w:hint="eastAsia" w:ascii="仿宋_GB2312" w:hAnsi="宋体" w:eastAsia="仿宋_GB2312" w:cs="仿宋_GB2312"/>
                <w:b/>
                <w:i w:val="0"/>
                <w:color w:val="000000"/>
                <w:sz w:val="16"/>
                <w:szCs w:val="16"/>
                <w:u w:val="none"/>
                <w:lang w:eastAsia="zh-CN"/>
              </w:rPr>
              <w:t>）</w:t>
            </w:r>
          </w:p>
        </w:tc>
        <w:tc>
          <w:tcPr>
            <w:tcW w:w="0" w:type="auto"/>
            <w:vMerge w:val="restart"/>
            <w:tcBorders>
              <w:top w:val="single" w:color="auto" w:sz="4" w:space="0"/>
              <w:left w:val="single" w:color="000000" w:sz="4" w:space="0"/>
              <w:bottom w:val="single" w:color="auto" w:sz="4" w:space="0"/>
              <w:right w:val="single" w:color="000000" w:sz="4" w:space="0"/>
            </w:tcBorders>
            <w:shd w:val="clear" w:color="auto" w:fill="auto"/>
            <w:vAlign w:val="center"/>
          </w:tcPr>
          <w:p w14:paraId="6F32294D">
            <w:pPr>
              <w:keepNext w:val="0"/>
              <w:keepLines w:val="0"/>
              <w:pageBreakBefore w:val="0"/>
              <w:widowControl/>
              <w:kinsoku/>
              <w:wordWrap/>
              <w:overflowPunct/>
              <w:topLinePunct w:val="0"/>
              <w:autoSpaceDE/>
              <w:autoSpaceDN/>
              <w:bidi w:val="0"/>
              <w:adjustRightInd/>
              <w:snapToGrid/>
              <w:spacing w:line="240" w:lineRule="auto"/>
              <w:rPr>
                <w:rFonts w:hint="eastAsia" w:ascii="方正书宋_GBK" w:hAnsi="方正书宋_GBK" w:eastAsia="方正书宋_GBK" w:cs="方正书宋_GBK"/>
                <w:b/>
                <w:i w:val="0"/>
                <w:color w:val="000000"/>
                <w:sz w:val="16"/>
                <w:szCs w:val="16"/>
                <w:u w:val="none"/>
                <w:lang w:val="en-US" w:eastAsia="en-US" w:bidi="ar-SA"/>
              </w:rPr>
            </w:pPr>
            <w:r>
              <w:rPr>
                <w:rFonts w:hint="eastAsia" w:ascii="仿宋_GB2312" w:hAnsi="宋体" w:eastAsia="仿宋_GB2312" w:cs="仿宋_GB2312"/>
                <w:b/>
                <w:i w:val="0"/>
                <w:color w:val="000000"/>
                <w:sz w:val="16"/>
                <w:szCs w:val="16"/>
                <w:u w:val="none"/>
                <w:lang w:val="en-US" w:eastAsia="zh-CN" w:bidi="ar-SA"/>
              </w:rPr>
              <w:t>重点工作目标</w:t>
            </w:r>
          </w:p>
        </w:tc>
        <w:tc>
          <w:tcPr>
            <w:tcW w:w="0" w:type="auto"/>
            <w:tcBorders>
              <w:top w:val="single" w:color="000000" w:sz="4" w:space="0"/>
              <w:left w:val="single" w:color="000000" w:sz="4" w:space="0"/>
              <w:bottom w:val="single" w:color="000000" w:sz="4" w:space="0"/>
              <w:right w:val="single" w:color="auto" w:sz="4" w:space="0"/>
            </w:tcBorders>
            <w:shd w:val="clear" w:color="auto" w:fill="auto"/>
            <w:vAlign w:val="center"/>
          </w:tcPr>
          <w:p w14:paraId="46E75124">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Times New Roman" w:hAnsi="Times New Roman" w:eastAsia="宋体" w:cs="Times New Roman"/>
                <w:i w:val="0"/>
                <w:color w:val="000000"/>
                <w:sz w:val="16"/>
                <w:szCs w:val="16"/>
                <w:u w:val="none"/>
              </w:rPr>
            </w:pPr>
            <w:r>
              <w:rPr>
                <w:rFonts w:hint="default" w:ascii="Times New Roman" w:hAnsi="Times New Roman" w:eastAsia="宋体" w:cs="Times New Roman"/>
                <w:i w:val="0"/>
                <w:color w:val="000000"/>
                <w:kern w:val="0"/>
                <w:sz w:val="16"/>
                <w:szCs w:val="16"/>
                <w:u w:val="none"/>
                <w:lang w:val="en-US" w:eastAsia="zh-CN" w:bidi="ar"/>
              </w:rPr>
              <w:t>1-13-1</w:t>
            </w:r>
          </w:p>
        </w:tc>
        <w:tc>
          <w:tcPr>
            <w:tcW w:w="0" w:type="auto"/>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3899CB4D">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仿宋_GB2312" w:hAnsi="宋体" w:eastAsia="仿宋_GB2312" w:cs="仿宋_GB2312"/>
                <w:i w:val="0"/>
                <w:color w:val="000000"/>
                <w:sz w:val="16"/>
                <w:szCs w:val="16"/>
                <w:u w:val="none"/>
              </w:rPr>
            </w:pPr>
            <w:r>
              <w:rPr>
                <w:rFonts w:hint="eastAsia" w:ascii="仿宋_GB2312" w:hAnsi="宋体" w:eastAsia="仿宋_GB2312" w:cs="仿宋_GB2312"/>
                <w:i w:val="0"/>
                <w:color w:val="000000"/>
                <w:kern w:val="0"/>
                <w:sz w:val="16"/>
                <w:szCs w:val="16"/>
                <w:u w:val="none"/>
                <w:lang w:val="en-US" w:eastAsia="zh-CN" w:bidi="ar"/>
              </w:rPr>
              <w:t xml:space="preserve">1.市委常委会2026年工作要点的通知（泉委〔2026〕31号）            </w:t>
            </w:r>
            <w:r>
              <w:rPr>
                <w:rFonts w:hint="eastAsia" w:ascii="仿宋_GB2312" w:hAnsi="宋体" w:eastAsia="仿宋_GB2312" w:cs="仿宋_GB2312"/>
                <w:i w:val="0"/>
                <w:color w:val="000000"/>
                <w:kern w:val="0"/>
                <w:sz w:val="16"/>
                <w:szCs w:val="16"/>
                <w:u w:val="none"/>
                <w:lang w:val="en-US" w:eastAsia="zh-CN" w:bidi="ar"/>
              </w:rPr>
              <w:br w:type="textWrapping"/>
            </w:r>
            <w:r>
              <w:rPr>
                <w:rFonts w:hint="eastAsia" w:ascii="仿宋_GB2312" w:hAnsi="宋体" w:eastAsia="仿宋_GB2312" w:cs="仿宋_GB2312"/>
                <w:i w:val="0"/>
                <w:color w:val="000000"/>
                <w:kern w:val="0"/>
                <w:sz w:val="16"/>
                <w:szCs w:val="16"/>
                <w:u w:val="none"/>
                <w:lang w:val="en-US" w:eastAsia="zh-CN" w:bidi="ar"/>
              </w:rPr>
              <w:t xml:space="preserve">2.中共泉州市委 泉州市人民政府关于锚定农业农村现代化扎实推进乡村全面振兴的实施意见（泉委发〔2026〕1号）                       </w:t>
            </w:r>
            <w:r>
              <w:rPr>
                <w:rFonts w:hint="eastAsia" w:ascii="仿宋_GB2312" w:hAnsi="宋体" w:eastAsia="仿宋_GB2312" w:cs="仿宋_GB2312"/>
                <w:i w:val="0"/>
                <w:color w:val="000000"/>
                <w:kern w:val="0"/>
                <w:sz w:val="16"/>
                <w:szCs w:val="16"/>
                <w:u w:val="none"/>
                <w:lang w:val="en-US" w:eastAsia="zh-CN" w:bidi="ar"/>
              </w:rPr>
              <w:br w:type="textWrapping"/>
            </w:r>
            <w:r>
              <w:rPr>
                <w:rFonts w:hint="eastAsia" w:ascii="仿宋_GB2312" w:hAnsi="宋体" w:eastAsia="仿宋_GB2312" w:cs="仿宋_GB2312"/>
                <w:i w:val="0"/>
                <w:color w:val="000000"/>
                <w:kern w:val="0"/>
                <w:sz w:val="16"/>
                <w:szCs w:val="16"/>
                <w:u w:val="none"/>
                <w:lang w:val="en-US" w:eastAsia="zh-CN" w:bidi="ar"/>
              </w:rPr>
              <w:t>3.关于印发2026年市委一号文件目标任务责任清单的通知（泉委农办函〔2026〕1号）</w:t>
            </w:r>
          </w:p>
        </w:tc>
        <w:tc>
          <w:tcPr>
            <w:tcW w:w="0" w:type="auto"/>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6013ED07">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仿宋_GB2312" w:hAnsi="宋体" w:eastAsia="仿宋_GB2312" w:cs="仿宋_GB2312"/>
                <w:i w:val="0"/>
                <w:color w:val="000000"/>
                <w:sz w:val="16"/>
                <w:szCs w:val="16"/>
                <w:u w:val="none"/>
              </w:rPr>
            </w:pPr>
            <w:r>
              <w:rPr>
                <w:rFonts w:hint="eastAsia" w:ascii="仿宋_GB2312" w:hAnsi="宋体" w:eastAsia="仿宋_GB2312" w:cs="仿宋_GB2312"/>
                <w:i w:val="0"/>
                <w:color w:val="000000"/>
                <w:kern w:val="0"/>
                <w:sz w:val="16"/>
                <w:szCs w:val="16"/>
                <w:u w:val="none"/>
                <w:lang w:val="en-US" w:eastAsia="zh-CN" w:bidi="ar"/>
              </w:rPr>
              <w:t>推动“三医”协同治理和发展改革，强化医保定点资源配置，推进一体化管理的村卫生所纳入医保定点服务。（4分）</w:t>
            </w:r>
            <w:r>
              <w:rPr>
                <w:rFonts w:hint="eastAsia" w:ascii="仿宋_GB2312" w:hAnsi="宋体" w:eastAsia="仿宋_GB2312" w:cs="仿宋_GB2312"/>
                <w:b/>
                <w:i w:val="0"/>
                <w:color w:val="000000"/>
                <w:kern w:val="0"/>
                <w:sz w:val="16"/>
                <w:szCs w:val="16"/>
                <w:u w:val="none"/>
                <w:lang w:val="en-US" w:eastAsia="zh-CN" w:bidi="ar"/>
              </w:rPr>
              <w:t>（属《市委常委会2026年工作要点》第10条，第14页；《乡村全面振兴的实施意见》第4条、第19点、第11页；《市委一号文件》第68条、第22页）</w:t>
            </w:r>
          </w:p>
        </w:tc>
        <w:tc>
          <w:tcPr>
            <w:tcW w:w="0" w:type="auto"/>
            <w:tcBorders>
              <w:top w:val="single" w:color="000000" w:sz="4" w:space="0"/>
              <w:left w:val="single" w:color="auto" w:sz="4" w:space="0"/>
              <w:bottom w:val="single" w:color="000000" w:sz="4" w:space="0"/>
              <w:right w:val="single" w:color="000000" w:sz="4" w:space="0"/>
            </w:tcBorders>
            <w:shd w:val="clear" w:color="auto" w:fill="auto"/>
            <w:vAlign w:val="center"/>
          </w:tcPr>
          <w:p w14:paraId="1F96476C">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仿宋_GB2312" w:hAnsi="宋体" w:eastAsia="仿宋_GB2312" w:cs="仿宋_GB2312"/>
                <w:i w:val="0"/>
                <w:color w:val="000000"/>
                <w:sz w:val="16"/>
                <w:szCs w:val="16"/>
                <w:u w:val="none"/>
              </w:rPr>
            </w:pPr>
            <w:r>
              <w:rPr>
                <w:rFonts w:hint="eastAsia" w:ascii="仿宋_GB2312" w:hAnsi="宋体" w:eastAsia="仿宋_GB2312" w:cs="仿宋_GB2312"/>
                <w:i w:val="0"/>
                <w:color w:val="000000"/>
                <w:kern w:val="0"/>
                <w:sz w:val="16"/>
                <w:szCs w:val="16"/>
                <w:u w:val="none"/>
                <w:lang w:val="en-US" w:eastAsia="zh-CN" w:bidi="ar"/>
              </w:rPr>
              <w:t>深化即时结算改革，开展基金清算提质增效三年行动，2026年底实现即时结算资金占当月结算金的80%以上、开通即时结算定点医疗机构占比达到80%以上。逐步提高年度清算效率，2026年4月底前完成全市2025年度清算工作。</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256122D">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宋体" w:eastAsia="仿宋_GB2312" w:cs="仿宋_GB2312"/>
                <w:i w:val="0"/>
                <w:color w:val="000000"/>
                <w:sz w:val="16"/>
                <w:szCs w:val="16"/>
                <w:u w:val="none"/>
              </w:rPr>
            </w:pPr>
            <w:r>
              <w:rPr>
                <w:rFonts w:hint="eastAsia" w:ascii="仿宋_GB2312" w:hAnsi="宋体" w:eastAsia="仿宋_GB2312" w:cs="仿宋_GB2312"/>
                <w:i w:val="0"/>
                <w:color w:val="000000"/>
                <w:kern w:val="0"/>
                <w:sz w:val="16"/>
                <w:szCs w:val="16"/>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B6DD3F8">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宋体" w:eastAsia="仿宋_GB2312" w:cs="仿宋_GB2312"/>
                <w:i w:val="0"/>
                <w:color w:val="000000"/>
                <w:sz w:val="16"/>
                <w:szCs w:val="16"/>
                <w:u w:val="none"/>
              </w:rPr>
            </w:pPr>
            <w:r>
              <w:rPr>
                <w:rFonts w:hint="eastAsia" w:ascii="仿宋_GB2312" w:hAnsi="宋体" w:eastAsia="仿宋_GB2312" w:cs="仿宋_GB2312"/>
                <w:i w:val="0"/>
                <w:color w:val="000000"/>
                <w:kern w:val="0"/>
                <w:sz w:val="16"/>
                <w:szCs w:val="16"/>
                <w:u w:val="none"/>
                <w:lang w:val="en-US" w:eastAsia="zh-CN" w:bidi="ar"/>
              </w:rPr>
              <w:t>12月底前</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ED6E319">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宋体" w:eastAsia="仿宋_GB2312" w:cs="仿宋_GB2312"/>
                <w:i w:val="0"/>
                <w:color w:val="000000"/>
                <w:sz w:val="16"/>
                <w:szCs w:val="16"/>
                <w:u w:val="none"/>
              </w:rPr>
            </w:pPr>
            <w:r>
              <w:rPr>
                <w:rFonts w:hint="eastAsia" w:ascii="仿宋_GB2312" w:hAnsi="宋体" w:eastAsia="仿宋_GB2312" w:cs="仿宋_GB2312"/>
                <w:i w:val="0"/>
                <w:color w:val="000000"/>
                <w:kern w:val="0"/>
                <w:sz w:val="16"/>
                <w:szCs w:val="16"/>
                <w:u w:val="none"/>
                <w:lang w:val="en-US" w:eastAsia="zh-CN" w:bidi="ar"/>
              </w:rPr>
              <w:t>市医保监测中心（市医保中心）</w:t>
            </w:r>
            <w:r>
              <w:rPr>
                <w:rFonts w:hint="eastAsia" w:ascii="仿宋_GB2312" w:hAnsi="宋体" w:eastAsia="仿宋_GB2312" w:cs="仿宋_GB2312"/>
                <w:i w:val="0"/>
                <w:color w:val="000000"/>
                <w:kern w:val="0"/>
                <w:sz w:val="16"/>
                <w:szCs w:val="16"/>
                <w:u w:val="none"/>
                <w:lang w:val="en-US" w:eastAsia="zh-CN" w:bidi="ar"/>
              </w:rPr>
              <w:br w:type="textWrapping"/>
            </w:r>
            <w:r>
              <w:rPr>
                <w:rFonts w:hint="eastAsia" w:ascii="仿宋_GB2312" w:hAnsi="宋体" w:eastAsia="仿宋_GB2312" w:cs="仿宋_GB2312"/>
                <w:i w:val="0"/>
                <w:color w:val="000000"/>
                <w:kern w:val="0"/>
                <w:sz w:val="16"/>
                <w:szCs w:val="16"/>
                <w:u w:val="none"/>
                <w:lang w:val="en-US" w:eastAsia="zh-CN" w:bidi="ar"/>
              </w:rPr>
              <w:t>各县（市、区）医保分局</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9865908">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宋体" w:eastAsia="仿宋_GB2312" w:cs="仿宋_GB2312"/>
                <w:i w:val="0"/>
                <w:color w:val="000000"/>
                <w:sz w:val="16"/>
                <w:szCs w:val="16"/>
                <w:u w:val="none"/>
              </w:rPr>
            </w:pPr>
            <w:r>
              <w:rPr>
                <w:rFonts w:hint="eastAsia" w:ascii="仿宋_GB2312" w:hAnsi="宋体" w:eastAsia="仿宋_GB2312" w:cs="仿宋_GB2312"/>
                <w:i w:val="0"/>
                <w:color w:val="000000"/>
                <w:kern w:val="0"/>
                <w:sz w:val="16"/>
                <w:szCs w:val="16"/>
                <w:u w:val="none"/>
                <w:lang w:val="en-US" w:eastAsia="zh-CN" w:bidi="ar"/>
              </w:rPr>
              <w:t>欧家庆</w:t>
            </w:r>
            <w:r>
              <w:rPr>
                <w:rFonts w:hint="eastAsia" w:ascii="仿宋_GB2312" w:hAnsi="宋体" w:eastAsia="仿宋_GB2312" w:cs="仿宋_GB2312"/>
                <w:i w:val="0"/>
                <w:color w:val="000000"/>
                <w:kern w:val="0"/>
                <w:sz w:val="16"/>
                <w:szCs w:val="16"/>
                <w:u w:val="none"/>
                <w:lang w:val="en-US" w:eastAsia="zh-CN" w:bidi="ar"/>
              </w:rPr>
              <w:br w:type="textWrapping"/>
            </w:r>
            <w:r>
              <w:rPr>
                <w:rFonts w:hint="eastAsia" w:ascii="仿宋_GB2312" w:hAnsi="宋体" w:eastAsia="仿宋_GB2312" w:cs="仿宋_GB2312"/>
                <w:i w:val="0"/>
                <w:color w:val="000000"/>
                <w:kern w:val="0"/>
                <w:sz w:val="16"/>
                <w:szCs w:val="16"/>
                <w:u w:val="none"/>
                <w:lang w:val="en-US" w:eastAsia="zh-CN" w:bidi="ar"/>
              </w:rPr>
              <w:t>各县（市、区）医保分局局长</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43B6B7B">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宋体" w:eastAsia="仿宋_GB2312" w:cs="仿宋_GB2312"/>
                <w:i w:val="0"/>
                <w:color w:val="000000"/>
                <w:sz w:val="16"/>
                <w:szCs w:val="16"/>
                <w:u w:val="none"/>
              </w:rPr>
            </w:pPr>
            <w:r>
              <w:rPr>
                <w:rFonts w:hint="eastAsia" w:ascii="仿宋_GB2312" w:hAnsi="宋体" w:eastAsia="仿宋_GB2312" w:cs="仿宋_GB2312"/>
                <w:i w:val="0"/>
                <w:color w:val="000000"/>
                <w:kern w:val="0"/>
                <w:sz w:val="16"/>
                <w:szCs w:val="16"/>
                <w:u w:val="none"/>
                <w:lang w:val="en-US" w:eastAsia="zh-CN" w:bidi="ar"/>
              </w:rPr>
              <w:t>翁哲伟</w:t>
            </w:r>
          </w:p>
        </w:tc>
      </w:tr>
      <w:tr w14:paraId="2B791F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00" w:hRule="atLeast"/>
        </w:trPr>
        <w:tc>
          <w:tcPr>
            <w:tcW w:w="0" w:type="auto"/>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0E778C3B">
            <w:pPr>
              <w:keepNext w:val="0"/>
              <w:keepLines w:val="0"/>
              <w:pageBreakBefore w:val="0"/>
              <w:widowControl/>
              <w:kinsoku/>
              <w:wordWrap/>
              <w:overflowPunct/>
              <w:topLinePunct w:val="0"/>
              <w:autoSpaceDE/>
              <w:autoSpaceDN/>
              <w:bidi w:val="0"/>
              <w:adjustRightInd/>
              <w:snapToGrid/>
              <w:spacing w:line="240" w:lineRule="auto"/>
              <w:rPr>
                <w:rFonts w:hint="eastAsia" w:ascii="仿宋_GB2312" w:hAnsi="宋体" w:eastAsia="仿宋_GB2312" w:cs="仿宋_GB2312"/>
                <w:b/>
                <w:i w:val="0"/>
                <w:color w:val="000000"/>
                <w:sz w:val="16"/>
                <w:szCs w:val="16"/>
                <w:u w:val="none"/>
              </w:rPr>
            </w:pPr>
          </w:p>
        </w:tc>
        <w:tc>
          <w:tcPr>
            <w:tcW w:w="0" w:type="auto"/>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52C5B4E2">
            <w:pPr>
              <w:keepNext w:val="0"/>
              <w:keepLines w:val="0"/>
              <w:pageBreakBefore w:val="0"/>
              <w:widowControl/>
              <w:kinsoku/>
              <w:wordWrap/>
              <w:overflowPunct/>
              <w:topLinePunct w:val="0"/>
              <w:autoSpaceDE/>
              <w:autoSpaceDN/>
              <w:bidi w:val="0"/>
              <w:adjustRightInd/>
              <w:snapToGrid/>
              <w:spacing w:line="240" w:lineRule="auto"/>
              <w:rPr>
                <w:rFonts w:hint="eastAsia" w:ascii="方正书宋_GBK" w:hAnsi="方正书宋_GBK" w:eastAsia="方正书宋_GBK" w:cs="方正书宋_GBK"/>
                <w:b/>
                <w:i w:val="0"/>
                <w:color w:val="000000"/>
                <w:sz w:val="16"/>
                <w:szCs w:val="16"/>
                <w:u w:val="none"/>
              </w:rPr>
            </w:pPr>
          </w:p>
        </w:tc>
        <w:tc>
          <w:tcPr>
            <w:tcW w:w="0" w:type="auto"/>
            <w:tcBorders>
              <w:top w:val="single" w:color="000000" w:sz="4" w:space="0"/>
              <w:left w:val="single" w:color="000000" w:sz="4" w:space="0"/>
              <w:bottom w:val="single" w:color="000000" w:sz="4" w:space="0"/>
              <w:right w:val="single" w:color="auto" w:sz="4" w:space="0"/>
            </w:tcBorders>
            <w:shd w:val="clear" w:color="auto" w:fill="auto"/>
            <w:vAlign w:val="center"/>
          </w:tcPr>
          <w:p w14:paraId="2E0370E5">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Times New Roman" w:hAnsi="Times New Roman" w:eastAsia="宋体" w:cs="Times New Roman"/>
                <w:i w:val="0"/>
                <w:color w:val="000000"/>
                <w:sz w:val="16"/>
                <w:szCs w:val="16"/>
                <w:u w:val="none"/>
              </w:rPr>
            </w:pPr>
            <w:r>
              <w:rPr>
                <w:rFonts w:hint="default" w:ascii="Times New Roman" w:hAnsi="Times New Roman" w:eastAsia="宋体" w:cs="Times New Roman"/>
                <w:i w:val="0"/>
                <w:color w:val="000000"/>
                <w:kern w:val="0"/>
                <w:sz w:val="16"/>
                <w:szCs w:val="16"/>
                <w:u w:val="none"/>
                <w:lang w:val="en-US" w:eastAsia="zh-CN" w:bidi="ar"/>
              </w:rPr>
              <w:t>1-13-2</w:t>
            </w:r>
          </w:p>
        </w:tc>
        <w:tc>
          <w:tcPr>
            <w:tcW w:w="0" w:type="auto"/>
            <w:vMerge w:val="continue"/>
            <w:tcBorders>
              <w:top w:val="single" w:color="auto" w:sz="4" w:space="0"/>
              <w:left w:val="single" w:color="auto" w:sz="4" w:space="0"/>
              <w:bottom w:val="single" w:color="auto" w:sz="4" w:space="0"/>
              <w:right w:val="single" w:color="000000" w:sz="4" w:space="0"/>
            </w:tcBorders>
            <w:shd w:val="clear" w:color="auto" w:fill="auto"/>
            <w:vAlign w:val="center"/>
          </w:tcPr>
          <w:p w14:paraId="083CEECC">
            <w:pPr>
              <w:keepNext w:val="0"/>
              <w:keepLines w:val="0"/>
              <w:pageBreakBefore w:val="0"/>
              <w:widowControl/>
              <w:kinsoku/>
              <w:wordWrap/>
              <w:overflowPunct/>
              <w:topLinePunct w:val="0"/>
              <w:autoSpaceDE/>
              <w:autoSpaceDN/>
              <w:bidi w:val="0"/>
              <w:adjustRightInd/>
              <w:snapToGrid/>
              <w:spacing w:line="240" w:lineRule="auto"/>
              <w:jc w:val="left"/>
              <w:rPr>
                <w:rFonts w:hint="eastAsia" w:ascii="仿宋_GB2312" w:hAnsi="宋体" w:eastAsia="仿宋_GB2312" w:cs="仿宋_GB2312"/>
                <w:i w:val="0"/>
                <w:color w:val="000000"/>
                <w:sz w:val="16"/>
                <w:szCs w:val="16"/>
                <w:u w:val="none"/>
              </w:rPr>
            </w:pPr>
          </w:p>
        </w:tc>
        <w:tc>
          <w:tcPr>
            <w:tcW w:w="0" w:type="auto"/>
            <w:vMerge w:val="continue"/>
            <w:tcBorders>
              <w:top w:val="single" w:color="auto" w:sz="4" w:space="0"/>
              <w:left w:val="single" w:color="000000" w:sz="4" w:space="0"/>
              <w:bottom w:val="single" w:color="auto" w:sz="4" w:space="0"/>
              <w:right w:val="single" w:color="auto" w:sz="4" w:space="0"/>
            </w:tcBorders>
            <w:shd w:val="clear" w:color="auto" w:fill="auto"/>
            <w:vAlign w:val="center"/>
          </w:tcPr>
          <w:p w14:paraId="6E6C873D">
            <w:pPr>
              <w:keepNext w:val="0"/>
              <w:keepLines w:val="0"/>
              <w:pageBreakBefore w:val="0"/>
              <w:widowControl/>
              <w:kinsoku/>
              <w:wordWrap/>
              <w:overflowPunct/>
              <w:topLinePunct w:val="0"/>
              <w:autoSpaceDE/>
              <w:autoSpaceDN/>
              <w:bidi w:val="0"/>
              <w:adjustRightInd/>
              <w:snapToGrid/>
              <w:spacing w:line="240" w:lineRule="auto"/>
              <w:jc w:val="left"/>
              <w:rPr>
                <w:rFonts w:hint="eastAsia" w:ascii="仿宋_GB2312" w:hAnsi="宋体" w:eastAsia="仿宋_GB2312" w:cs="仿宋_GB2312"/>
                <w:i w:val="0"/>
                <w:color w:val="000000"/>
                <w:sz w:val="16"/>
                <w:szCs w:val="16"/>
                <w:u w:val="none"/>
              </w:rPr>
            </w:pPr>
          </w:p>
        </w:tc>
        <w:tc>
          <w:tcPr>
            <w:tcW w:w="0" w:type="auto"/>
            <w:tcBorders>
              <w:top w:val="single" w:color="000000" w:sz="4" w:space="0"/>
              <w:left w:val="single" w:color="auto" w:sz="4" w:space="0"/>
              <w:bottom w:val="single" w:color="000000" w:sz="4" w:space="0"/>
              <w:right w:val="single" w:color="000000" w:sz="4" w:space="0"/>
            </w:tcBorders>
            <w:shd w:val="clear" w:color="auto" w:fill="auto"/>
            <w:vAlign w:val="center"/>
          </w:tcPr>
          <w:p w14:paraId="08E450B8">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仿宋_GB2312" w:hAnsi="宋体" w:eastAsia="仿宋_GB2312" w:cs="仿宋_GB2312"/>
                <w:i w:val="0"/>
                <w:color w:val="000000"/>
                <w:sz w:val="16"/>
                <w:szCs w:val="16"/>
                <w:u w:val="none"/>
              </w:rPr>
            </w:pPr>
            <w:r>
              <w:rPr>
                <w:rFonts w:hint="eastAsia" w:ascii="仿宋_GB2312" w:hAnsi="宋体" w:eastAsia="仿宋_GB2312" w:cs="仿宋_GB2312"/>
                <w:i w:val="0"/>
                <w:color w:val="000000"/>
                <w:kern w:val="0"/>
                <w:sz w:val="16"/>
                <w:szCs w:val="16"/>
                <w:u w:val="none"/>
                <w:lang w:val="en-US" w:eastAsia="zh-CN" w:bidi="ar"/>
              </w:rPr>
              <w:t>落实我市基本医保定点医药机构协议管理规定，规划定点资源配置，完善一体化管理的村卫生所医保服务，做到应纳尽纳，定点村卫生所数达到1400家。</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3F33879">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宋体" w:eastAsia="仿宋_GB2312" w:cs="仿宋_GB2312"/>
                <w:i w:val="0"/>
                <w:color w:val="000000"/>
                <w:sz w:val="16"/>
                <w:szCs w:val="16"/>
                <w:u w:val="none"/>
              </w:rPr>
            </w:pPr>
            <w:r>
              <w:rPr>
                <w:rFonts w:hint="eastAsia" w:ascii="仿宋_GB2312" w:hAnsi="宋体" w:eastAsia="仿宋_GB2312" w:cs="仿宋_GB2312"/>
                <w:i w:val="0"/>
                <w:color w:val="000000"/>
                <w:kern w:val="0"/>
                <w:sz w:val="16"/>
                <w:szCs w:val="16"/>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3CE8E12">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宋体" w:eastAsia="仿宋_GB2312" w:cs="仿宋_GB2312"/>
                <w:i w:val="0"/>
                <w:color w:val="000000"/>
                <w:sz w:val="16"/>
                <w:szCs w:val="16"/>
                <w:u w:val="none"/>
              </w:rPr>
            </w:pPr>
            <w:r>
              <w:rPr>
                <w:rFonts w:hint="eastAsia" w:ascii="仿宋_GB2312" w:hAnsi="宋体" w:eastAsia="仿宋_GB2312" w:cs="仿宋_GB2312"/>
                <w:i w:val="0"/>
                <w:color w:val="000000"/>
                <w:kern w:val="0"/>
                <w:sz w:val="16"/>
                <w:szCs w:val="16"/>
                <w:u w:val="none"/>
                <w:lang w:val="en-US" w:eastAsia="zh-CN" w:bidi="ar"/>
              </w:rPr>
              <w:t>12月底前</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918D38F">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宋体" w:eastAsia="仿宋_GB2312" w:cs="仿宋_GB2312"/>
                <w:i w:val="0"/>
                <w:color w:val="000000"/>
                <w:sz w:val="16"/>
                <w:szCs w:val="16"/>
                <w:u w:val="none"/>
              </w:rPr>
            </w:pPr>
            <w:r>
              <w:rPr>
                <w:rFonts w:hint="eastAsia" w:ascii="仿宋_GB2312" w:hAnsi="宋体" w:eastAsia="仿宋_GB2312" w:cs="仿宋_GB2312"/>
                <w:i w:val="0"/>
                <w:color w:val="000000"/>
                <w:kern w:val="0"/>
                <w:sz w:val="16"/>
                <w:szCs w:val="16"/>
                <w:u w:val="none"/>
                <w:lang w:val="en-US" w:eastAsia="zh-CN" w:bidi="ar"/>
              </w:rPr>
              <w:t>市医保监测中心（市医保中心）</w:t>
            </w:r>
            <w:r>
              <w:rPr>
                <w:rFonts w:hint="eastAsia" w:ascii="仿宋_GB2312" w:hAnsi="宋体" w:eastAsia="仿宋_GB2312" w:cs="仿宋_GB2312"/>
                <w:i w:val="0"/>
                <w:color w:val="000000"/>
                <w:kern w:val="0"/>
                <w:sz w:val="16"/>
                <w:szCs w:val="16"/>
                <w:u w:val="none"/>
                <w:lang w:val="en-US" w:eastAsia="zh-CN" w:bidi="ar"/>
              </w:rPr>
              <w:br w:type="textWrapping"/>
            </w:r>
            <w:r>
              <w:rPr>
                <w:rFonts w:hint="eastAsia" w:ascii="仿宋_GB2312" w:hAnsi="宋体" w:eastAsia="仿宋_GB2312" w:cs="仿宋_GB2312"/>
                <w:i w:val="0"/>
                <w:color w:val="000000"/>
                <w:kern w:val="0"/>
                <w:sz w:val="16"/>
                <w:szCs w:val="16"/>
                <w:u w:val="none"/>
                <w:lang w:val="en-US" w:eastAsia="zh-CN" w:bidi="ar"/>
              </w:rPr>
              <w:t>医药服务科</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C467CB7">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宋体" w:eastAsia="仿宋_GB2312" w:cs="仿宋_GB2312"/>
                <w:i w:val="0"/>
                <w:color w:val="000000"/>
                <w:sz w:val="16"/>
                <w:szCs w:val="16"/>
                <w:u w:val="none"/>
              </w:rPr>
            </w:pPr>
            <w:r>
              <w:rPr>
                <w:rFonts w:hint="eastAsia" w:ascii="仿宋_GB2312" w:hAnsi="宋体" w:eastAsia="仿宋_GB2312" w:cs="仿宋_GB2312"/>
                <w:i w:val="0"/>
                <w:color w:val="000000"/>
                <w:kern w:val="0"/>
                <w:sz w:val="16"/>
                <w:szCs w:val="16"/>
                <w:u w:val="none"/>
                <w:lang w:val="en-US" w:eastAsia="zh-CN" w:bidi="ar"/>
              </w:rPr>
              <w:t>欧家庆</w:t>
            </w:r>
            <w:r>
              <w:rPr>
                <w:rFonts w:hint="eastAsia" w:ascii="仿宋_GB2312" w:hAnsi="宋体" w:eastAsia="仿宋_GB2312" w:cs="仿宋_GB2312"/>
                <w:i w:val="0"/>
                <w:color w:val="000000"/>
                <w:kern w:val="0"/>
                <w:sz w:val="16"/>
                <w:szCs w:val="16"/>
                <w:u w:val="none"/>
                <w:lang w:val="en-US" w:eastAsia="zh-CN" w:bidi="ar"/>
              </w:rPr>
              <w:br w:type="textWrapping"/>
            </w:r>
            <w:r>
              <w:rPr>
                <w:rFonts w:hint="eastAsia" w:ascii="仿宋_GB2312" w:hAnsi="宋体" w:eastAsia="仿宋_GB2312" w:cs="仿宋_GB2312"/>
                <w:i w:val="0"/>
                <w:color w:val="000000"/>
                <w:kern w:val="0"/>
                <w:sz w:val="16"/>
                <w:szCs w:val="16"/>
                <w:u w:val="none"/>
                <w:lang w:val="en-US" w:eastAsia="zh-CN" w:bidi="ar"/>
              </w:rPr>
              <w:t>肖剑钦</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BB2ACDD">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宋体" w:eastAsia="仿宋_GB2312" w:cs="仿宋_GB2312"/>
                <w:i w:val="0"/>
                <w:color w:val="000000"/>
                <w:sz w:val="16"/>
                <w:szCs w:val="16"/>
                <w:u w:val="none"/>
              </w:rPr>
            </w:pPr>
            <w:r>
              <w:rPr>
                <w:rFonts w:hint="eastAsia" w:ascii="仿宋_GB2312" w:hAnsi="宋体" w:eastAsia="仿宋_GB2312" w:cs="仿宋_GB2312"/>
                <w:i w:val="0"/>
                <w:color w:val="000000"/>
                <w:kern w:val="0"/>
                <w:sz w:val="16"/>
                <w:szCs w:val="16"/>
                <w:u w:val="none"/>
                <w:lang w:val="en-US" w:eastAsia="zh-CN" w:bidi="ar"/>
              </w:rPr>
              <w:t>翁哲伟</w:t>
            </w:r>
          </w:p>
        </w:tc>
      </w:tr>
      <w:tr w14:paraId="54ECE3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00" w:hRule="atLeast"/>
        </w:trPr>
        <w:tc>
          <w:tcPr>
            <w:tcW w:w="0" w:type="auto"/>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45696790">
            <w:pPr>
              <w:keepNext w:val="0"/>
              <w:keepLines w:val="0"/>
              <w:pageBreakBefore w:val="0"/>
              <w:widowControl/>
              <w:kinsoku/>
              <w:wordWrap/>
              <w:overflowPunct/>
              <w:topLinePunct w:val="0"/>
              <w:autoSpaceDE/>
              <w:autoSpaceDN/>
              <w:bidi w:val="0"/>
              <w:adjustRightInd/>
              <w:snapToGrid/>
              <w:spacing w:line="240" w:lineRule="auto"/>
              <w:rPr>
                <w:rFonts w:hint="eastAsia" w:ascii="仿宋_GB2312" w:hAnsi="宋体" w:eastAsia="仿宋_GB2312" w:cs="仿宋_GB2312"/>
                <w:b/>
                <w:i w:val="0"/>
                <w:color w:val="000000"/>
                <w:sz w:val="16"/>
                <w:szCs w:val="16"/>
                <w:u w:val="none"/>
              </w:rPr>
            </w:pPr>
          </w:p>
        </w:tc>
        <w:tc>
          <w:tcPr>
            <w:tcW w:w="0" w:type="auto"/>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3A97654E">
            <w:pPr>
              <w:keepNext w:val="0"/>
              <w:keepLines w:val="0"/>
              <w:pageBreakBefore w:val="0"/>
              <w:widowControl/>
              <w:kinsoku/>
              <w:wordWrap/>
              <w:overflowPunct/>
              <w:topLinePunct w:val="0"/>
              <w:autoSpaceDE/>
              <w:autoSpaceDN/>
              <w:bidi w:val="0"/>
              <w:adjustRightInd/>
              <w:snapToGrid/>
              <w:spacing w:line="240" w:lineRule="auto"/>
              <w:rPr>
                <w:rFonts w:hint="eastAsia" w:ascii="方正书宋_GBK" w:hAnsi="方正书宋_GBK" w:eastAsia="方正书宋_GBK" w:cs="方正书宋_GBK"/>
                <w:b/>
                <w:i w:val="0"/>
                <w:color w:val="000000"/>
                <w:sz w:val="16"/>
                <w:szCs w:val="16"/>
                <w:u w:val="none"/>
              </w:rPr>
            </w:pPr>
          </w:p>
        </w:tc>
        <w:tc>
          <w:tcPr>
            <w:tcW w:w="0" w:type="auto"/>
            <w:tcBorders>
              <w:top w:val="single" w:color="000000" w:sz="4" w:space="0"/>
              <w:left w:val="single" w:color="auto" w:sz="4" w:space="0"/>
              <w:bottom w:val="single" w:color="000000" w:sz="4" w:space="0"/>
              <w:right w:val="single" w:color="000000" w:sz="4" w:space="0"/>
            </w:tcBorders>
            <w:shd w:val="clear" w:color="auto" w:fill="auto"/>
            <w:vAlign w:val="center"/>
          </w:tcPr>
          <w:p w14:paraId="19D1E30B">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Times New Roman" w:hAnsi="Times New Roman" w:eastAsia="宋体" w:cs="Times New Roman"/>
                <w:i w:val="0"/>
                <w:color w:val="000000"/>
                <w:sz w:val="16"/>
                <w:szCs w:val="16"/>
                <w:u w:val="none"/>
              </w:rPr>
            </w:pPr>
            <w:r>
              <w:rPr>
                <w:rFonts w:hint="default" w:ascii="Times New Roman" w:hAnsi="Times New Roman" w:eastAsia="宋体" w:cs="Times New Roman"/>
                <w:i w:val="0"/>
                <w:color w:val="000000"/>
                <w:kern w:val="0"/>
                <w:sz w:val="16"/>
                <w:szCs w:val="16"/>
                <w:u w:val="none"/>
                <w:lang w:val="en-US" w:eastAsia="zh-CN" w:bidi="ar"/>
              </w:rPr>
              <w:t>1-14-1</w:t>
            </w:r>
          </w:p>
        </w:tc>
        <w:tc>
          <w:tcPr>
            <w:tcW w:w="0" w:type="auto"/>
            <w:vMerge w:val="restart"/>
            <w:tcBorders>
              <w:top w:val="single" w:color="auto" w:sz="4" w:space="0"/>
              <w:left w:val="single" w:color="000000" w:sz="4" w:space="0"/>
              <w:bottom w:val="single" w:color="auto" w:sz="4" w:space="0"/>
              <w:right w:val="single" w:color="000000" w:sz="4" w:space="0"/>
            </w:tcBorders>
            <w:shd w:val="clear" w:color="auto" w:fill="auto"/>
            <w:vAlign w:val="center"/>
          </w:tcPr>
          <w:p w14:paraId="62B7CA7D">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仿宋_GB2312" w:hAnsi="宋体" w:eastAsia="仿宋_GB2312" w:cs="仿宋_GB2312"/>
                <w:i w:val="0"/>
                <w:color w:val="000000"/>
                <w:sz w:val="16"/>
                <w:szCs w:val="16"/>
                <w:u w:val="none"/>
              </w:rPr>
            </w:pPr>
            <w:r>
              <w:rPr>
                <w:rFonts w:hint="eastAsia" w:ascii="仿宋_GB2312" w:hAnsi="宋体" w:eastAsia="仿宋_GB2312" w:cs="仿宋_GB2312"/>
                <w:i w:val="0"/>
                <w:color w:val="000000"/>
                <w:kern w:val="0"/>
                <w:sz w:val="16"/>
                <w:szCs w:val="16"/>
                <w:u w:val="none"/>
                <w:lang w:val="en-US" w:eastAsia="zh-CN" w:bidi="ar"/>
              </w:rPr>
              <w:t>1.印发《关于2026年深入开展“深学争优、敢为争先、实干争效”行动的工作方案》的通知（泉委〔2026〕28号）</w:t>
            </w:r>
            <w:r>
              <w:rPr>
                <w:rFonts w:hint="eastAsia" w:ascii="仿宋_GB2312" w:hAnsi="宋体" w:eastAsia="仿宋_GB2312" w:cs="仿宋_GB2312"/>
                <w:i w:val="0"/>
                <w:color w:val="000000"/>
                <w:kern w:val="0"/>
                <w:sz w:val="16"/>
                <w:szCs w:val="16"/>
                <w:u w:val="none"/>
                <w:lang w:val="en-US" w:eastAsia="zh-CN" w:bidi="ar"/>
              </w:rPr>
              <w:br w:type="textWrapping"/>
            </w:r>
            <w:r>
              <w:rPr>
                <w:rFonts w:hint="eastAsia" w:ascii="仿宋_GB2312" w:hAnsi="宋体" w:eastAsia="仿宋_GB2312" w:cs="仿宋_GB2312"/>
                <w:i w:val="0"/>
                <w:color w:val="000000"/>
                <w:kern w:val="0"/>
                <w:sz w:val="16"/>
                <w:szCs w:val="16"/>
                <w:u w:val="none"/>
                <w:lang w:val="en-US" w:eastAsia="zh-CN" w:bidi="ar"/>
              </w:rPr>
              <w:t>2.关于印发《泉州市人才人口“双增”行动方案》的通知（泉委办发〔2025〕5号）</w:t>
            </w:r>
          </w:p>
        </w:tc>
        <w:tc>
          <w:tcPr>
            <w:tcW w:w="0" w:type="auto"/>
            <w:vMerge w:val="restart"/>
            <w:tcBorders>
              <w:top w:val="single" w:color="auto" w:sz="4" w:space="0"/>
              <w:left w:val="single" w:color="000000" w:sz="4" w:space="0"/>
              <w:bottom w:val="single" w:color="auto" w:sz="4" w:space="0"/>
              <w:right w:val="single" w:color="000000" w:sz="4" w:space="0"/>
            </w:tcBorders>
            <w:shd w:val="clear" w:color="auto" w:fill="auto"/>
            <w:vAlign w:val="center"/>
          </w:tcPr>
          <w:p w14:paraId="2C74092C">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仿宋_GB2312" w:hAnsi="宋体" w:eastAsia="仿宋_GB2312" w:cs="仿宋_GB2312"/>
                <w:i w:val="0"/>
                <w:color w:val="000000"/>
                <w:sz w:val="16"/>
                <w:szCs w:val="16"/>
                <w:u w:val="none"/>
              </w:rPr>
            </w:pPr>
            <w:r>
              <w:rPr>
                <w:rFonts w:hint="eastAsia" w:ascii="仿宋_GB2312" w:hAnsi="宋体" w:eastAsia="仿宋_GB2312" w:cs="仿宋_GB2312"/>
                <w:i w:val="0"/>
                <w:color w:val="000000"/>
                <w:kern w:val="0"/>
                <w:sz w:val="16"/>
                <w:szCs w:val="16"/>
                <w:u w:val="none"/>
                <w:lang w:val="en-US" w:eastAsia="zh-CN" w:bidi="ar"/>
              </w:rPr>
              <w:t>巩固拓展“惠民生补短板”专项行动。优化职工医保关系转移接续，简化参保流程。（4分）</w:t>
            </w:r>
            <w:r>
              <w:rPr>
                <w:rFonts w:hint="eastAsia" w:ascii="仿宋_GB2312" w:hAnsi="宋体" w:eastAsia="仿宋_GB2312" w:cs="仿宋_GB2312"/>
                <w:b/>
                <w:i w:val="0"/>
                <w:color w:val="000000"/>
                <w:kern w:val="0"/>
                <w:sz w:val="16"/>
                <w:szCs w:val="16"/>
                <w:u w:val="none"/>
                <w:lang w:val="en-US" w:eastAsia="zh-CN" w:bidi="ar"/>
              </w:rPr>
              <w:t>（《关于 2026 年深入开展“深学争优、敢为争先、实干争效”行动的工作方案》第33条、第20-21页；《进一步优化生育支持政策推动建设生育友好型社会若干措施》第六点、第5-6页；《泉州市人才人口“双增”行动方案》第10条，第6-7页）</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90DC9D3">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仿宋_GB2312" w:hAnsi="宋体" w:eastAsia="仿宋_GB2312" w:cs="仿宋_GB2312"/>
                <w:i w:val="0"/>
                <w:color w:val="000000"/>
                <w:sz w:val="16"/>
                <w:szCs w:val="16"/>
                <w:u w:val="none"/>
              </w:rPr>
            </w:pPr>
            <w:r>
              <w:rPr>
                <w:rFonts w:hint="eastAsia" w:ascii="仿宋_GB2312" w:hAnsi="宋体" w:eastAsia="仿宋_GB2312" w:cs="仿宋_GB2312"/>
                <w:i w:val="0"/>
                <w:color w:val="000000"/>
                <w:kern w:val="0"/>
                <w:sz w:val="16"/>
                <w:szCs w:val="16"/>
                <w:u w:val="none"/>
                <w:lang w:val="en-US" w:eastAsia="zh-CN" w:bidi="ar"/>
              </w:rPr>
              <w:t>推进刷脸支付、一码支付、移动支付、信用支付等医保便捷支付工作，推动全市150家以上医疗机构配备刷脸终端，切实解决群众看病缴费排队长、不方便问题，改善群众就医体验。</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109DFFD">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宋体" w:eastAsia="仿宋_GB2312" w:cs="仿宋_GB2312"/>
                <w:i w:val="0"/>
                <w:color w:val="000000"/>
                <w:sz w:val="16"/>
                <w:szCs w:val="16"/>
                <w:u w:val="none"/>
              </w:rPr>
            </w:pPr>
            <w:r>
              <w:rPr>
                <w:rFonts w:hint="eastAsia" w:ascii="仿宋_GB2312" w:hAnsi="宋体" w:eastAsia="仿宋_GB2312" w:cs="仿宋_GB2312"/>
                <w:i w:val="0"/>
                <w:color w:val="000000"/>
                <w:kern w:val="0"/>
                <w:sz w:val="16"/>
                <w:szCs w:val="16"/>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F4C8C12">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宋体" w:eastAsia="仿宋_GB2312" w:cs="仿宋_GB2312"/>
                <w:i w:val="0"/>
                <w:color w:val="000000"/>
                <w:sz w:val="16"/>
                <w:szCs w:val="16"/>
                <w:u w:val="none"/>
              </w:rPr>
            </w:pPr>
            <w:r>
              <w:rPr>
                <w:rFonts w:hint="eastAsia" w:ascii="仿宋_GB2312" w:hAnsi="宋体" w:eastAsia="仿宋_GB2312" w:cs="仿宋_GB2312"/>
                <w:i w:val="0"/>
                <w:color w:val="000000"/>
                <w:kern w:val="0"/>
                <w:sz w:val="16"/>
                <w:szCs w:val="16"/>
                <w:u w:val="none"/>
                <w:lang w:val="en-US" w:eastAsia="zh-CN" w:bidi="ar"/>
              </w:rPr>
              <w:t>12月底前</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DA64929">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宋体" w:eastAsia="仿宋_GB2312" w:cs="仿宋_GB2312"/>
                <w:i w:val="0"/>
                <w:color w:val="000000"/>
                <w:sz w:val="16"/>
                <w:szCs w:val="16"/>
                <w:u w:val="none"/>
              </w:rPr>
            </w:pPr>
            <w:r>
              <w:rPr>
                <w:rFonts w:hint="eastAsia" w:ascii="仿宋_GB2312" w:hAnsi="宋体" w:eastAsia="仿宋_GB2312" w:cs="仿宋_GB2312"/>
                <w:i w:val="0"/>
                <w:color w:val="000000"/>
                <w:kern w:val="0"/>
                <w:sz w:val="16"/>
                <w:szCs w:val="16"/>
                <w:u w:val="none"/>
                <w:lang w:val="en-US" w:eastAsia="zh-CN" w:bidi="ar"/>
              </w:rPr>
              <w:t>医药服务管理科</w:t>
            </w:r>
            <w:r>
              <w:rPr>
                <w:rFonts w:hint="eastAsia" w:ascii="仿宋_GB2312" w:hAnsi="宋体" w:eastAsia="仿宋_GB2312" w:cs="仿宋_GB2312"/>
                <w:i w:val="0"/>
                <w:color w:val="000000"/>
                <w:kern w:val="0"/>
                <w:sz w:val="16"/>
                <w:szCs w:val="16"/>
                <w:u w:val="none"/>
                <w:lang w:val="en-US" w:eastAsia="zh-CN" w:bidi="ar"/>
              </w:rPr>
              <w:br w:type="textWrapping"/>
            </w:r>
            <w:r>
              <w:rPr>
                <w:rFonts w:hint="eastAsia" w:ascii="仿宋_GB2312" w:hAnsi="宋体" w:eastAsia="仿宋_GB2312" w:cs="仿宋_GB2312"/>
                <w:i w:val="0"/>
                <w:color w:val="000000"/>
                <w:kern w:val="0"/>
                <w:sz w:val="16"/>
                <w:szCs w:val="16"/>
                <w:u w:val="none"/>
                <w:lang w:val="en-US" w:eastAsia="zh-CN" w:bidi="ar"/>
              </w:rPr>
              <w:t xml:space="preserve">网信办 </w:t>
            </w:r>
            <w:r>
              <w:rPr>
                <w:rFonts w:hint="eastAsia" w:ascii="仿宋_GB2312" w:hAnsi="宋体" w:eastAsia="仿宋_GB2312" w:cs="仿宋_GB2312"/>
                <w:i w:val="0"/>
                <w:color w:val="000000"/>
                <w:kern w:val="0"/>
                <w:sz w:val="16"/>
                <w:szCs w:val="16"/>
                <w:u w:val="none"/>
                <w:lang w:val="en-US" w:eastAsia="zh-CN" w:bidi="ar"/>
              </w:rPr>
              <w:br w:type="textWrapping"/>
            </w:r>
            <w:r>
              <w:rPr>
                <w:rFonts w:hint="eastAsia" w:ascii="仿宋_GB2312" w:hAnsi="宋体" w:eastAsia="仿宋_GB2312" w:cs="仿宋_GB2312"/>
                <w:i w:val="0"/>
                <w:color w:val="000000"/>
                <w:kern w:val="0"/>
                <w:sz w:val="16"/>
                <w:szCs w:val="16"/>
                <w:u w:val="none"/>
                <w:lang w:val="en-US" w:eastAsia="zh-CN" w:bidi="ar"/>
              </w:rPr>
              <w:t xml:space="preserve">待遇保障科                       </w:t>
            </w:r>
            <w:r>
              <w:rPr>
                <w:rFonts w:hint="eastAsia" w:ascii="仿宋_GB2312" w:hAnsi="宋体" w:eastAsia="仿宋_GB2312" w:cs="仿宋_GB2312"/>
                <w:i w:val="0"/>
                <w:color w:val="000000"/>
                <w:kern w:val="0"/>
                <w:sz w:val="16"/>
                <w:szCs w:val="16"/>
                <w:u w:val="none"/>
                <w:lang w:val="en-US" w:eastAsia="zh-CN" w:bidi="ar"/>
              </w:rPr>
              <w:br w:type="textWrapping"/>
            </w:r>
            <w:r>
              <w:rPr>
                <w:rFonts w:hint="eastAsia" w:ascii="仿宋_GB2312" w:hAnsi="宋体" w:eastAsia="仿宋_GB2312" w:cs="仿宋_GB2312"/>
                <w:i w:val="0"/>
                <w:color w:val="000000"/>
                <w:kern w:val="0"/>
                <w:sz w:val="16"/>
                <w:szCs w:val="16"/>
                <w:u w:val="none"/>
                <w:lang w:val="en-US" w:eastAsia="zh-CN" w:bidi="ar"/>
              </w:rPr>
              <w:t>市医保监测中心（市医保中心）</w:t>
            </w:r>
            <w:r>
              <w:rPr>
                <w:rFonts w:hint="eastAsia" w:ascii="仿宋_GB2312" w:hAnsi="宋体" w:eastAsia="仿宋_GB2312" w:cs="仿宋_GB2312"/>
                <w:i w:val="0"/>
                <w:color w:val="000000"/>
                <w:kern w:val="0"/>
                <w:sz w:val="16"/>
                <w:szCs w:val="16"/>
                <w:u w:val="none"/>
                <w:lang w:val="en-US" w:eastAsia="zh-CN" w:bidi="ar"/>
              </w:rPr>
              <w:br w:type="textWrapping"/>
            </w:r>
            <w:r>
              <w:rPr>
                <w:rFonts w:hint="eastAsia" w:ascii="仿宋_GB2312" w:hAnsi="宋体" w:eastAsia="仿宋_GB2312" w:cs="仿宋_GB2312"/>
                <w:i w:val="0"/>
                <w:color w:val="000000"/>
                <w:kern w:val="0"/>
                <w:sz w:val="16"/>
                <w:szCs w:val="16"/>
                <w:u w:val="none"/>
                <w:lang w:val="en-US" w:eastAsia="zh-CN" w:bidi="ar"/>
              </w:rPr>
              <w:t>各县（市、区）医保分局</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8F4A694">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宋体" w:eastAsia="仿宋_GB2312" w:cs="仿宋_GB2312"/>
                <w:i w:val="0"/>
                <w:color w:val="000000"/>
                <w:sz w:val="16"/>
                <w:szCs w:val="16"/>
                <w:u w:val="none"/>
              </w:rPr>
            </w:pPr>
            <w:r>
              <w:rPr>
                <w:rFonts w:hint="eastAsia" w:ascii="仿宋_GB2312" w:hAnsi="宋体" w:eastAsia="仿宋_GB2312" w:cs="仿宋_GB2312"/>
                <w:i w:val="0"/>
                <w:color w:val="000000"/>
                <w:kern w:val="0"/>
                <w:sz w:val="16"/>
                <w:szCs w:val="16"/>
                <w:u w:val="none"/>
                <w:lang w:val="en-US" w:eastAsia="zh-CN" w:bidi="ar"/>
              </w:rPr>
              <w:t xml:space="preserve">肖剑钦                      </w:t>
            </w:r>
            <w:r>
              <w:rPr>
                <w:rFonts w:hint="eastAsia" w:ascii="仿宋_GB2312" w:hAnsi="宋体" w:eastAsia="仿宋_GB2312" w:cs="仿宋_GB2312"/>
                <w:i w:val="0"/>
                <w:color w:val="000000"/>
                <w:kern w:val="0"/>
                <w:sz w:val="16"/>
                <w:szCs w:val="16"/>
                <w:u w:val="none"/>
                <w:lang w:val="en-US" w:eastAsia="zh-CN" w:bidi="ar"/>
              </w:rPr>
              <w:br w:type="textWrapping"/>
            </w:r>
            <w:r>
              <w:rPr>
                <w:rFonts w:hint="eastAsia" w:ascii="仿宋_GB2312" w:hAnsi="宋体" w:eastAsia="仿宋_GB2312" w:cs="仿宋_GB2312"/>
                <w:i w:val="0"/>
                <w:color w:val="000000"/>
                <w:kern w:val="0"/>
                <w:sz w:val="16"/>
                <w:szCs w:val="16"/>
                <w:u w:val="none"/>
                <w:lang w:val="en-US" w:eastAsia="zh-CN" w:bidi="ar"/>
              </w:rPr>
              <w:t xml:space="preserve">庄国阳                      </w:t>
            </w:r>
            <w:r>
              <w:rPr>
                <w:rFonts w:hint="eastAsia" w:ascii="仿宋_GB2312" w:hAnsi="宋体" w:eastAsia="仿宋_GB2312" w:cs="仿宋_GB2312"/>
                <w:i w:val="0"/>
                <w:color w:val="000000"/>
                <w:kern w:val="0"/>
                <w:sz w:val="16"/>
                <w:szCs w:val="16"/>
                <w:u w:val="none"/>
                <w:lang w:val="en-US" w:eastAsia="zh-CN" w:bidi="ar"/>
              </w:rPr>
              <w:br w:type="textWrapping"/>
            </w:r>
            <w:r>
              <w:rPr>
                <w:rFonts w:hint="eastAsia" w:ascii="仿宋_GB2312" w:hAnsi="宋体" w:eastAsia="仿宋_GB2312" w:cs="仿宋_GB2312"/>
                <w:i w:val="0"/>
                <w:color w:val="000000"/>
                <w:kern w:val="0"/>
                <w:sz w:val="16"/>
                <w:szCs w:val="16"/>
                <w:u w:val="none"/>
                <w:lang w:val="en-US" w:eastAsia="zh-CN" w:bidi="ar"/>
              </w:rPr>
              <w:t xml:space="preserve">洪奕芳                        </w:t>
            </w:r>
            <w:r>
              <w:rPr>
                <w:rFonts w:hint="eastAsia" w:ascii="仿宋_GB2312" w:hAnsi="宋体" w:eastAsia="仿宋_GB2312" w:cs="仿宋_GB2312"/>
                <w:i w:val="0"/>
                <w:color w:val="000000"/>
                <w:kern w:val="0"/>
                <w:sz w:val="16"/>
                <w:szCs w:val="16"/>
                <w:u w:val="none"/>
                <w:lang w:val="en-US" w:eastAsia="zh-CN" w:bidi="ar"/>
              </w:rPr>
              <w:br w:type="textWrapping"/>
            </w:r>
            <w:r>
              <w:rPr>
                <w:rFonts w:hint="eastAsia" w:ascii="仿宋_GB2312" w:hAnsi="宋体" w:eastAsia="仿宋_GB2312" w:cs="仿宋_GB2312"/>
                <w:i w:val="0"/>
                <w:color w:val="000000"/>
                <w:kern w:val="0"/>
                <w:sz w:val="16"/>
                <w:szCs w:val="16"/>
                <w:u w:val="none"/>
                <w:lang w:val="en-US" w:eastAsia="zh-CN" w:bidi="ar"/>
              </w:rPr>
              <w:t>欧家庆</w:t>
            </w:r>
            <w:r>
              <w:rPr>
                <w:rFonts w:hint="eastAsia" w:ascii="仿宋_GB2312" w:hAnsi="宋体" w:eastAsia="仿宋_GB2312" w:cs="仿宋_GB2312"/>
                <w:i w:val="0"/>
                <w:color w:val="000000"/>
                <w:kern w:val="0"/>
                <w:sz w:val="16"/>
                <w:szCs w:val="16"/>
                <w:u w:val="none"/>
                <w:lang w:val="en-US" w:eastAsia="zh-CN" w:bidi="ar"/>
              </w:rPr>
              <w:br w:type="textWrapping"/>
            </w:r>
            <w:r>
              <w:rPr>
                <w:rFonts w:hint="eastAsia" w:ascii="仿宋_GB2312" w:hAnsi="宋体" w:eastAsia="仿宋_GB2312" w:cs="仿宋_GB2312"/>
                <w:i w:val="0"/>
                <w:color w:val="000000"/>
                <w:kern w:val="0"/>
                <w:sz w:val="16"/>
                <w:szCs w:val="16"/>
                <w:u w:val="none"/>
                <w:lang w:val="en-US" w:eastAsia="zh-CN" w:bidi="ar"/>
              </w:rPr>
              <w:t>各县（市、区）医保分局局长</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2B0DA46">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仿宋_GB2312" w:hAnsi="宋体" w:eastAsia="仿宋_GB2312" w:cs="仿宋_GB2312"/>
                <w:i w:val="0"/>
                <w:color w:val="000000"/>
                <w:sz w:val="16"/>
                <w:szCs w:val="16"/>
                <w:u w:val="none"/>
              </w:rPr>
            </w:pPr>
            <w:r>
              <w:rPr>
                <w:rFonts w:hint="eastAsia" w:ascii="仿宋_GB2312" w:hAnsi="宋体" w:eastAsia="仿宋_GB2312" w:cs="仿宋_GB2312"/>
                <w:i w:val="0"/>
                <w:color w:val="000000"/>
                <w:kern w:val="0"/>
                <w:sz w:val="16"/>
                <w:szCs w:val="16"/>
                <w:u w:val="none"/>
                <w:lang w:val="en-US" w:eastAsia="zh-CN" w:bidi="ar"/>
              </w:rPr>
              <w:t>王宗平</w:t>
            </w:r>
          </w:p>
        </w:tc>
      </w:tr>
      <w:tr w14:paraId="1FF11F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0" w:hRule="atLeast"/>
        </w:trPr>
        <w:tc>
          <w:tcPr>
            <w:tcW w:w="0" w:type="auto"/>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1F0CB4EE">
            <w:pPr>
              <w:keepNext w:val="0"/>
              <w:keepLines w:val="0"/>
              <w:pageBreakBefore w:val="0"/>
              <w:widowControl/>
              <w:kinsoku/>
              <w:wordWrap/>
              <w:overflowPunct/>
              <w:topLinePunct w:val="0"/>
              <w:autoSpaceDE/>
              <w:autoSpaceDN/>
              <w:bidi w:val="0"/>
              <w:adjustRightInd/>
              <w:snapToGrid/>
              <w:spacing w:line="240" w:lineRule="auto"/>
              <w:rPr>
                <w:rFonts w:hint="eastAsia" w:ascii="仿宋_GB2312" w:hAnsi="宋体" w:eastAsia="仿宋_GB2312" w:cs="仿宋_GB2312"/>
                <w:b/>
                <w:i w:val="0"/>
                <w:color w:val="000000"/>
                <w:sz w:val="16"/>
                <w:szCs w:val="16"/>
                <w:u w:val="none"/>
              </w:rPr>
            </w:pPr>
          </w:p>
        </w:tc>
        <w:tc>
          <w:tcPr>
            <w:tcW w:w="0" w:type="auto"/>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63E2CE4B">
            <w:pPr>
              <w:keepNext w:val="0"/>
              <w:keepLines w:val="0"/>
              <w:pageBreakBefore w:val="0"/>
              <w:widowControl/>
              <w:kinsoku/>
              <w:wordWrap/>
              <w:overflowPunct/>
              <w:topLinePunct w:val="0"/>
              <w:autoSpaceDE/>
              <w:autoSpaceDN/>
              <w:bidi w:val="0"/>
              <w:adjustRightInd/>
              <w:snapToGrid/>
              <w:spacing w:line="240" w:lineRule="auto"/>
              <w:rPr>
                <w:rFonts w:hint="eastAsia" w:ascii="方正书宋_GBK" w:hAnsi="方正书宋_GBK" w:eastAsia="方正书宋_GBK" w:cs="方正书宋_GBK"/>
                <w:b/>
                <w:i w:val="0"/>
                <w:color w:val="000000"/>
                <w:sz w:val="16"/>
                <w:szCs w:val="16"/>
                <w:u w:val="none"/>
              </w:rPr>
            </w:pPr>
          </w:p>
        </w:tc>
        <w:tc>
          <w:tcPr>
            <w:tcW w:w="0" w:type="auto"/>
            <w:tcBorders>
              <w:top w:val="single" w:color="000000" w:sz="4" w:space="0"/>
              <w:left w:val="single" w:color="auto" w:sz="4" w:space="0"/>
              <w:bottom w:val="single" w:color="000000" w:sz="4" w:space="0"/>
              <w:right w:val="single" w:color="000000" w:sz="4" w:space="0"/>
            </w:tcBorders>
            <w:shd w:val="clear" w:color="auto" w:fill="auto"/>
            <w:vAlign w:val="center"/>
          </w:tcPr>
          <w:p w14:paraId="5D9C6D3F">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Times New Roman" w:hAnsi="Times New Roman" w:eastAsia="宋体" w:cs="Times New Roman"/>
                <w:i w:val="0"/>
                <w:color w:val="000000"/>
                <w:sz w:val="16"/>
                <w:szCs w:val="16"/>
                <w:u w:val="none"/>
              </w:rPr>
            </w:pPr>
            <w:r>
              <w:rPr>
                <w:rFonts w:hint="default" w:ascii="Times New Roman" w:hAnsi="Times New Roman" w:eastAsia="宋体" w:cs="Times New Roman"/>
                <w:i w:val="0"/>
                <w:color w:val="000000"/>
                <w:kern w:val="0"/>
                <w:sz w:val="16"/>
                <w:szCs w:val="16"/>
                <w:u w:val="none"/>
                <w:lang w:val="en-US" w:eastAsia="zh-CN" w:bidi="ar"/>
              </w:rPr>
              <w:t>1-14-2</w:t>
            </w:r>
          </w:p>
        </w:tc>
        <w:tc>
          <w:tcPr>
            <w:tcW w:w="0" w:type="auto"/>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3D493AC3">
            <w:pPr>
              <w:keepNext w:val="0"/>
              <w:keepLines w:val="0"/>
              <w:pageBreakBefore w:val="0"/>
              <w:widowControl/>
              <w:kinsoku/>
              <w:wordWrap/>
              <w:overflowPunct/>
              <w:topLinePunct w:val="0"/>
              <w:autoSpaceDE/>
              <w:autoSpaceDN/>
              <w:bidi w:val="0"/>
              <w:adjustRightInd/>
              <w:snapToGrid/>
              <w:spacing w:line="240" w:lineRule="auto"/>
              <w:jc w:val="left"/>
              <w:rPr>
                <w:rFonts w:hint="eastAsia" w:ascii="仿宋_GB2312" w:hAnsi="宋体" w:eastAsia="仿宋_GB2312" w:cs="仿宋_GB2312"/>
                <w:i w:val="0"/>
                <w:color w:val="000000"/>
                <w:sz w:val="16"/>
                <w:szCs w:val="16"/>
                <w:u w:val="none"/>
              </w:rPr>
            </w:pPr>
          </w:p>
        </w:tc>
        <w:tc>
          <w:tcPr>
            <w:tcW w:w="0" w:type="auto"/>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360521C5">
            <w:pPr>
              <w:keepNext w:val="0"/>
              <w:keepLines w:val="0"/>
              <w:pageBreakBefore w:val="0"/>
              <w:widowControl/>
              <w:kinsoku/>
              <w:wordWrap/>
              <w:overflowPunct/>
              <w:topLinePunct w:val="0"/>
              <w:autoSpaceDE/>
              <w:autoSpaceDN/>
              <w:bidi w:val="0"/>
              <w:adjustRightInd/>
              <w:snapToGrid/>
              <w:spacing w:line="240" w:lineRule="auto"/>
              <w:jc w:val="left"/>
              <w:rPr>
                <w:rFonts w:hint="eastAsia" w:ascii="仿宋_GB2312" w:hAnsi="宋体" w:eastAsia="仿宋_GB2312" w:cs="仿宋_GB2312"/>
                <w:i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2B69E65">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eastAsia" w:ascii="仿宋_GB2312" w:hAnsi="宋体" w:eastAsia="仿宋_GB2312" w:cs="仿宋_GB2312"/>
                <w:i w:val="0"/>
                <w:color w:val="000000"/>
                <w:sz w:val="16"/>
                <w:szCs w:val="16"/>
                <w:u w:val="none"/>
              </w:rPr>
            </w:pPr>
            <w:r>
              <w:rPr>
                <w:rFonts w:hint="eastAsia" w:ascii="仿宋_GB2312" w:hAnsi="宋体" w:eastAsia="仿宋_GB2312" w:cs="仿宋_GB2312"/>
                <w:i w:val="0"/>
                <w:color w:val="000000"/>
                <w:kern w:val="0"/>
                <w:sz w:val="16"/>
                <w:szCs w:val="16"/>
                <w:u w:val="none"/>
                <w:lang w:val="en-US" w:eastAsia="zh-CN" w:bidi="ar"/>
              </w:rPr>
              <w:t>持续简化参保流程，完善医保关系转移接续经办流程，优化异地就医经办服务。探索“AI人工智能+医保”应用，推出智能医保助手，培育医保服务新场景。推进银行医保驿站等医保经办服务网点建设，服务网点达到2900个。</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1CAA8A4">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宋体" w:eastAsia="仿宋_GB2312" w:cs="仿宋_GB2312"/>
                <w:i w:val="0"/>
                <w:color w:val="000000"/>
                <w:sz w:val="16"/>
                <w:szCs w:val="16"/>
                <w:u w:val="none"/>
              </w:rPr>
            </w:pPr>
            <w:r>
              <w:rPr>
                <w:rFonts w:hint="eastAsia" w:ascii="仿宋_GB2312" w:hAnsi="宋体" w:eastAsia="仿宋_GB2312" w:cs="仿宋_GB2312"/>
                <w:i w:val="0"/>
                <w:color w:val="000000"/>
                <w:kern w:val="0"/>
                <w:sz w:val="16"/>
                <w:szCs w:val="16"/>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EDE6215">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宋体" w:eastAsia="仿宋_GB2312" w:cs="仿宋_GB2312"/>
                <w:i w:val="0"/>
                <w:color w:val="000000"/>
                <w:sz w:val="16"/>
                <w:szCs w:val="16"/>
                <w:u w:val="none"/>
              </w:rPr>
            </w:pPr>
            <w:r>
              <w:rPr>
                <w:rFonts w:hint="eastAsia" w:ascii="仿宋_GB2312" w:hAnsi="宋体" w:eastAsia="仿宋_GB2312" w:cs="仿宋_GB2312"/>
                <w:i w:val="0"/>
                <w:color w:val="000000"/>
                <w:kern w:val="0"/>
                <w:sz w:val="16"/>
                <w:szCs w:val="16"/>
                <w:u w:val="none"/>
                <w:lang w:val="en-US" w:eastAsia="zh-CN" w:bidi="ar"/>
              </w:rPr>
              <w:t>12月底前</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F1896C9">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宋体" w:eastAsia="仿宋_GB2312" w:cs="仿宋_GB2312"/>
                <w:i w:val="0"/>
                <w:color w:val="000000"/>
                <w:sz w:val="16"/>
                <w:szCs w:val="16"/>
                <w:u w:val="none"/>
              </w:rPr>
            </w:pPr>
            <w:r>
              <w:rPr>
                <w:rFonts w:hint="eastAsia" w:ascii="仿宋_GB2312" w:hAnsi="宋体" w:eastAsia="仿宋_GB2312" w:cs="仿宋_GB2312"/>
                <w:i w:val="0"/>
                <w:color w:val="000000"/>
                <w:kern w:val="0"/>
                <w:sz w:val="16"/>
                <w:szCs w:val="16"/>
                <w:u w:val="none"/>
                <w:lang w:val="en-US" w:eastAsia="zh-CN" w:bidi="ar"/>
              </w:rPr>
              <w:t>市医保监测中心（市医保中心）</w:t>
            </w:r>
            <w:r>
              <w:rPr>
                <w:rFonts w:hint="eastAsia" w:ascii="仿宋_GB2312" w:hAnsi="宋体" w:eastAsia="仿宋_GB2312" w:cs="仿宋_GB2312"/>
                <w:i w:val="0"/>
                <w:color w:val="000000"/>
                <w:kern w:val="0"/>
                <w:sz w:val="16"/>
                <w:szCs w:val="16"/>
                <w:u w:val="none"/>
                <w:lang w:val="en-US" w:eastAsia="zh-CN" w:bidi="ar"/>
              </w:rPr>
              <w:br w:type="textWrapping"/>
            </w:r>
            <w:r>
              <w:rPr>
                <w:rFonts w:hint="eastAsia" w:ascii="仿宋_GB2312" w:hAnsi="宋体" w:eastAsia="仿宋_GB2312" w:cs="仿宋_GB2312"/>
                <w:i w:val="0"/>
                <w:color w:val="000000"/>
                <w:kern w:val="0"/>
                <w:sz w:val="16"/>
                <w:szCs w:val="16"/>
                <w:u w:val="none"/>
                <w:lang w:val="en-US" w:eastAsia="zh-CN" w:bidi="ar"/>
              </w:rPr>
              <w:t>各县（市、区）分局</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4B7B1BA">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宋体" w:eastAsia="仿宋_GB2312" w:cs="仿宋_GB2312"/>
                <w:i w:val="0"/>
                <w:color w:val="000000"/>
                <w:sz w:val="16"/>
                <w:szCs w:val="16"/>
                <w:u w:val="none"/>
              </w:rPr>
            </w:pPr>
            <w:r>
              <w:rPr>
                <w:rFonts w:hint="eastAsia" w:ascii="仿宋_GB2312" w:hAnsi="宋体" w:eastAsia="仿宋_GB2312" w:cs="仿宋_GB2312"/>
                <w:i w:val="0"/>
                <w:color w:val="000000"/>
                <w:kern w:val="0"/>
                <w:sz w:val="16"/>
                <w:szCs w:val="16"/>
                <w:u w:val="none"/>
                <w:lang w:val="en-US" w:eastAsia="zh-CN" w:bidi="ar"/>
              </w:rPr>
              <w:br w:type="textWrapping"/>
            </w:r>
            <w:r>
              <w:rPr>
                <w:rFonts w:hint="eastAsia" w:ascii="仿宋_GB2312" w:hAnsi="宋体" w:eastAsia="仿宋_GB2312" w:cs="仿宋_GB2312"/>
                <w:i w:val="0"/>
                <w:color w:val="000000"/>
                <w:kern w:val="0"/>
                <w:sz w:val="16"/>
                <w:szCs w:val="16"/>
                <w:u w:val="none"/>
                <w:lang w:val="en-US" w:eastAsia="zh-CN" w:bidi="ar"/>
              </w:rPr>
              <w:t>欧家庆</w:t>
            </w:r>
            <w:r>
              <w:rPr>
                <w:rFonts w:hint="eastAsia" w:ascii="仿宋_GB2312" w:hAnsi="宋体" w:eastAsia="仿宋_GB2312" w:cs="仿宋_GB2312"/>
                <w:i w:val="0"/>
                <w:color w:val="000000"/>
                <w:kern w:val="0"/>
                <w:sz w:val="16"/>
                <w:szCs w:val="16"/>
                <w:u w:val="none"/>
                <w:lang w:val="en-US" w:eastAsia="zh-CN" w:bidi="ar"/>
              </w:rPr>
              <w:br w:type="textWrapping"/>
            </w:r>
            <w:r>
              <w:rPr>
                <w:rFonts w:hint="eastAsia" w:ascii="仿宋_GB2312" w:hAnsi="宋体" w:eastAsia="仿宋_GB2312" w:cs="仿宋_GB2312"/>
                <w:i w:val="0"/>
                <w:color w:val="000000"/>
                <w:kern w:val="0"/>
                <w:sz w:val="16"/>
                <w:szCs w:val="16"/>
                <w:u w:val="none"/>
                <w:lang w:val="en-US" w:eastAsia="zh-CN" w:bidi="ar"/>
              </w:rPr>
              <w:t>各县（市、区）医保分局局长</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242F970">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宋体" w:eastAsia="仿宋_GB2312" w:cs="仿宋_GB2312"/>
                <w:i w:val="0"/>
                <w:color w:val="000000"/>
                <w:sz w:val="16"/>
                <w:szCs w:val="16"/>
                <w:u w:val="none"/>
              </w:rPr>
            </w:pPr>
            <w:r>
              <w:rPr>
                <w:rFonts w:hint="eastAsia" w:ascii="仿宋_GB2312" w:hAnsi="宋体" w:eastAsia="仿宋_GB2312" w:cs="仿宋_GB2312"/>
                <w:i w:val="0"/>
                <w:color w:val="000000"/>
                <w:kern w:val="0"/>
                <w:sz w:val="16"/>
                <w:szCs w:val="16"/>
                <w:u w:val="none"/>
                <w:lang w:val="en-US" w:eastAsia="zh-CN" w:bidi="ar"/>
              </w:rPr>
              <w:t>翁哲伟</w:t>
            </w:r>
          </w:p>
        </w:tc>
      </w:tr>
      <w:tr w14:paraId="7CE406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45" w:hRule="atLeast"/>
        </w:trPr>
        <w:tc>
          <w:tcPr>
            <w:tcW w:w="0" w:type="auto"/>
            <w:vMerge w:val="restart"/>
            <w:tcBorders>
              <w:top w:val="single" w:color="auto" w:sz="4" w:space="0"/>
              <w:left w:val="single" w:color="auto" w:sz="4" w:space="0"/>
              <w:bottom w:val="single" w:color="auto" w:sz="4" w:space="0"/>
              <w:right w:val="single" w:color="auto" w:sz="4" w:space="0"/>
            </w:tcBorders>
            <w:shd w:val="clear" w:color="auto" w:fill="auto"/>
            <w:textDirection w:val="tbRlV"/>
            <w:vAlign w:val="center"/>
          </w:tcPr>
          <w:p w14:paraId="7606570A">
            <w:pPr>
              <w:keepNext w:val="0"/>
              <w:keepLines w:val="0"/>
              <w:pageBreakBefore w:val="0"/>
              <w:widowControl/>
              <w:kinsoku/>
              <w:wordWrap/>
              <w:overflowPunct/>
              <w:topLinePunct w:val="0"/>
              <w:autoSpaceDE/>
              <w:autoSpaceDN/>
              <w:bidi w:val="0"/>
              <w:adjustRightInd/>
              <w:snapToGrid/>
              <w:spacing w:line="240" w:lineRule="auto"/>
              <w:ind w:left="113" w:right="113"/>
              <w:jc w:val="center"/>
              <w:rPr>
                <w:rFonts w:hint="eastAsia" w:ascii="仿宋_GB2312" w:hAnsi="宋体" w:eastAsia="仿宋_GB2312" w:cs="仿宋_GB2312"/>
                <w:b/>
                <w:i w:val="0"/>
                <w:color w:val="000000"/>
                <w:sz w:val="16"/>
                <w:szCs w:val="16"/>
                <w:u w:val="none"/>
                <w:lang w:val="en-US" w:eastAsia="zh-CN" w:bidi="ar-SA"/>
              </w:rPr>
            </w:pPr>
            <w:r>
              <w:rPr>
                <w:rFonts w:hint="eastAsia" w:ascii="仿宋_GB2312" w:hAnsi="宋体" w:eastAsia="仿宋_GB2312" w:cs="仿宋_GB2312"/>
                <w:b/>
                <w:i w:val="0"/>
                <w:color w:val="000000"/>
                <w:sz w:val="16"/>
                <w:szCs w:val="16"/>
                <w:u w:val="none"/>
                <w:lang w:eastAsia="zh-CN"/>
              </w:rPr>
              <w:t>职能工作目标（</w:t>
            </w:r>
            <w:r>
              <w:rPr>
                <w:rFonts w:hint="eastAsia" w:ascii="仿宋_GB2312" w:hAnsi="宋体" w:eastAsia="仿宋_GB2312" w:cs="仿宋_GB2312"/>
                <w:b/>
                <w:i w:val="0"/>
                <w:color w:val="000000"/>
                <w:sz w:val="16"/>
                <w:szCs w:val="16"/>
                <w:u w:val="none"/>
                <w:lang w:val="en-US" w:eastAsia="zh-CN"/>
              </w:rPr>
              <w:t>69分</w:t>
            </w:r>
            <w:r>
              <w:rPr>
                <w:rFonts w:hint="eastAsia" w:ascii="仿宋_GB2312" w:hAnsi="宋体" w:eastAsia="仿宋_GB2312" w:cs="仿宋_GB2312"/>
                <w:b/>
                <w:i w:val="0"/>
                <w:color w:val="000000"/>
                <w:sz w:val="16"/>
                <w:szCs w:val="16"/>
                <w:u w:val="none"/>
                <w:lang w:eastAsia="zh-CN"/>
              </w:rPr>
              <w:t>）</w:t>
            </w:r>
          </w:p>
        </w:tc>
        <w:tc>
          <w:tcPr>
            <w:tcW w:w="0" w:type="auto"/>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5E9D1B29">
            <w:pPr>
              <w:keepNext w:val="0"/>
              <w:keepLines w:val="0"/>
              <w:pageBreakBefore w:val="0"/>
              <w:widowControl/>
              <w:kinsoku/>
              <w:wordWrap/>
              <w:overflowPunct/>
              <w:topLinePunct w:val="0"/>
              <w:autoSpaceDE/>
              <w:autoSpaceDN/>
              <w:bidi w:val="0"/>
              <w:adjustRightInd/>
              <w:snapToGrid/>
              <w:spacing w:line="240" w:lineRule="auto"/>
              <w:rPr>
                <w:rFonts w:hint="eastAsia" w:ascii="仿宋_GB2312" w:hAnsi="宋体" w:eastAsia="仿宋_GB2312" w:cs="仿宋_GB2312"/>
                <w:b/>
                <w:i w:val="0"/>
                <w:color w:val="000000"/>
                <w:sz w:val="16"/>
                <w:szCs w:val="16"/>
                <w:u w:val="none"/>
                <w:lang w:val="en-US" w:eastAsia="zh-CN" w:bidi="ar-SA"/>
              </w:rPr>
            </w:pPr>
            <w:r>
              <w:rPr>
                <w:rFonts w:hint="eastAsia" w:ascii="仿宋_GB2312" w:hAnsi="宋体" w:eastAsia="仿宋_GB2312" w:cs="仿宋_GB2312"/>
                <w:b/>
                <w:i w:val="0"/>
                <w:color w:val="000000"/>
                <w:sz w:val="16"/>
                <w:szCs w:val="16"/>
                <w:u w:val="none"/>
                <w:lang w:val="en-US" w:eastAsia="zh-CN" w:bidi="ar-SA"/>
              </w:rPr>
              <w:t>常</w:t>
            </w:r>
            <w:r>
              <w:rPr>
                <w:rFonts w:hint="default" w:ascii="仿宋_GB2312" w:hAnsi="宋体" w:eastAsia="仿宋_GB2312" w:cs="仿宋_GB2312"/>
                <w:b/>
                <w:i w:val="0"/>
                <w:color w:val="000000"/>
                <w:sz w:val="16"/>
                <w:szCs w:val="16"/>
                <w:u w:val="none"/>
                <w:lang w:val="en-US" w:eastAsia="zh-CN" w:bidi="ar-SA"/>
              </w:rPr>
              <w:br w:type="textWrapping"/>
            </w:r>
            <w:r>
              <w:rPr>
                <w:rFonts w:hint="eastAsia" w:ascii="仿宋_GB2312" w:hAnsi="宋体" w:eastAsia="仿宋_GB2312" w:cs="仿宋_GB2312"/>
                <w:b/>
                <w:i w:val="0"/>
                <w:color w:val="000000"/>
                <w:sz w:val="16"/>
                <w:szCs w:val="16"/>
                <w:u w:val="none"/>
                <w:lang w:val="en-US" w:eastAsia="zh-CN" w:bidi="ar-SA"/>
              </w:rPr>
              <w:t>规</w:t>
            </w:r>
            <w:r>
              <w:rPr>
                <w:rFonts w:hint="default" w:ascii="仿宋_GB2312" w:hAnsi="宋体" w:eastAsia="仿宋_GB2312" w:cs="仿宋_GB2312"/>
                <w:b/>
                <w:i w:val="0"/>
                <w:color w:val="000000"/>
                <w:sz w:val="16"/>
                <w:szCs w:val="16"/>
                <w:u w:val="none"/>
                <w:lang w:val="en-US" w:eastAsia="zh-CN" w:bidi="ar-SA"/>
              </w:rPr>
              <w:br w:type="textWrapping"/>
            </w:r>
            <w:r>
              <w:rPr>
                <w:rFonts w:hint="eastAsia" w:ascii="仿宋_GB2312" w:hAnsi="宋体" w:eastAsia="仿宋_GB2312" w:cs="仿宋_GB2312"/>
                <w:b/>
                <w:i w:val="0"/>
                <w:color w:val="000000"/>
                <w:sz w:val="16"/>
                <w:szCs w:val="16"/>
                <w:u w:val="none"/>
                <w:lang w:val="en-US" w:eastAsia="zh-CN" w:bidi="ar-SA"/>
              </w:rPr>
              <w:t>工</w:t>
            </w:r>
            <w:r>
              <w:rPr>
                <w:rFonts w:hint="default" w:ascii="仿宋_GB2312" w:hAnsi="宋体" w:eastAsia="仿宋_GB2312" w:cs="仿宋_GB2312"/>
                <w:b/>
                <w:i w:val="0"/>
                <w:color w:val="000000"/>
                <w:sz w:val="16"/>
                <w:szCs w:val="16"/>
                <w:u w:val="none"/>
                <w:lang w:val="en-US" w:eastAsia="zh-CN" w:bidi="ar-SA"/>
              </w:rPr>
              <w:br w:type="textWrapping"/>
            </w:r>
            <w:r>
              <w:rPr>
                <w:rFonts w:hint="eastAsia" w:ascii="仿宋_GB2312" w:hAnsi="宋体" w:eastAsia="仿宋_GB2312" w:cs="仿宋_GB2312"/>
                <w:b/>
                <w:i w:val="0"/>
                <w:color w:val="000000"/>
                <w:sz w:val="16"/>
                <w:szCs w:val="16"/>
                <w:u w:val="none"/>
                <w:lang w:val="en-US" w:eastAsia="zh-CN" w:bidi="ar-SA"/>
              </w:rPr>
              <w:t>作</w:t>
            </w:r>
            <w:r>
              <w:rPr>
                <w:rFonts w:hint="default" w:ascii="仿宋_GB2312" w:hAnsi="宋体" w:eastAsia="仿宋_GB2312" w:cs="仿宋_GB2312"/>
                <w:b/>
                <w:i w:val="0"/>
                <w:color w:val="000000"/>
                <w:sz w:val="16"/>
                <w:szCs w:val="16"/>
                <w:u w:val="none"/>
                <w:lang w:val="en-US" w:eastAsia="zh-CN" w:bidi="ar-SA"/>
              </w:rPr>
              <w:br w:type="textWrapping"/>
            </w:r>
            <w:r>
              <w:rPr>
                <w:rFonts w:hint="eastAsia" w:ascii="仿宋_GB2312" w:hAnsi="宋体" w:eastAsia="仿宋_GB2312" w:cs="仿宋_GB2312"/>
                <w:b/>
                <w:i w:val="0"/>
                <w:color w:val="000000"/>
                <w:sz w:val="16"/>
                <w:szCs w:val="16"/>
                <w:u w:val="none"/>
                <w:lang w:val="en-US" w:eastAsia="zh-CN" w:bidi="ar-SA"/>
              </w:rPr>
              <w:t>目</w:t>
            </w:r>
            <w:r>
              <w:rPr>
                <w:rFonts w:hint="default" w:ascii="仿宋_GB2312" w:hAnsi="宋体" w:eastAsia="仿宋_GB2312" w:cs="仿宋_GB2312"/>
                <w:b/>
                <w:i w:val="0"/>
                <w:color w:val="000000"/>
                <w:sz w:val="16"/>
                <w:szCs w:val="16"/>
                <w:u w:val="none"/>
                <w:lang w:val="en-US" w:eastAsia="zh-CN" w:bidi="ar-SA"/>
              </w:rPr>
              <w:br w:type="textWrapping"/>
            </w:r>
            <w:r>
              <w:rPr>
                <w:rFonts w:hint="eastAsia" w:ascii="仿宋_GB2312" w:hAnsi="宋体" w:eastAsia="仿宋_GB2312" w:cs="仿宋_GB2312"/>
                <w:b/>
                <w:i w:val="0"/>
                <w:color w:val="000000"/>
                <w:sz w:val="16"/>
                <w:szCs w:val="16"/>
                <w:u w:val="none"/>
                <w:lang w:val="en-US" w:eastAsia="zh-CN" w:bidi="ar-SA"/>
              </w:rPr>
              <w:t>标</w:t>
            </w:r>
          </w:p>
        </w:tc>
        <w:tc>
          <w:tcPr>
            <w:tcW w:w="0" w:type="auto"/>
            <w:tcBorders>
              <w:top w:val="single" w:color="000000" w:sz="4" w:space="0"/>
              <w:left w:val="single" w:color="auto" w:sz="4" w:space="0"/>
              <w:bottom w:val="single" w:color="000000" w:sz="4" w:space="0"/>
              <w:right w:val="single" w:color="000000" w:sz="4" w:space="0"/>
            </w:tcBorders>
            <w:shd w:val="clear" w:color="auto" w:fill="auto"/>
            <w:vAlign w:val="center"/>
          </w:tcPr>
          <w:p w14:paraId="63CA0BB8">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Times New Roman" w:hAnsi="Times New Roman" w:eastAsia="宋体" w:cs="Times New Roman"/>
                <w:i w:val="0"/>
                <w:color w:val="000000"/>
                <w:sz w:val="16"/>
                <w:szCs w:val="16"/>
                <w:u w:val="none"/>
              </w:rPr>
            </w:pPr>
            <w:r>
              <w:rPr>
                <w:rFonts w:hint="default" w:ascii="Times New Roman" w:hAnsi="Times New Roman" w:eastAsia="宋体" w:cs="Times New Roman"/>
                <w:i w:val="0"/>
                <w:color w:val="000000"/>
                <w:kern w:val="0"/>
                <w:sz w:val="16"/>
                <w:szCs w:val="16"/>
                <w:u w:val="none"/>
                <w:lang w:val="en-US" w:eastAsia="zh-CN" w:bidi="ar"/>
              </w:rPr>
              <w:t>2-1-1</w:t>
            </w:r>
          </w:p>
        </w:tc>
        <w:tc>
          <w:tcPr>
            <w:tcW w:w="0" w:type="auto"/>
            <w:vMerge w:val="restart"/>
            <w:tcBorders>
              <w:top w:val="single" w:color="auto" w:sz="4" w:space="0"/>
              <w:left w:val="single" w:color="000000" w:sz="4" w:space="0"/>
              <w:bottom w:val="single" w:color="auto" w:sz="4" w:space="0"/>
              <w:right w:val="single" w:color="000000" w:sz="4" w:space="0"/>
            </w:tcBorders>
            <w:shd w:val="clear" w:color="auto" w:fill="auto"/>
            <w:vAlign w:val="center"/>
          </w:tcPr>
          <w:p w14:paraId="67561552">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仿宋_GB2312" w:hAnsi="宋体" w:eastAsia="仿宋_GB2312" w:cs="仿宋_GB2312"/>
                <w:i w:val="0"/>
                <w:color w:val="000000"/>
                <w:sz w:val="16"/>
                <w:szCs w:val="16"/>
                <w:u w:val="none"/>
              </w:rPr>
            </w:pPr>
            <w:r>
              <w:rPr>
                <w:rFonts w:hint="eastAsia" w:ascii="仿宋_GB2312" w:hAnsi="宋体" w:eastAsia="仿宋_GB2312" w:cs="仿宋_GB2312"/>
                <w:i w:val="0"/>
                <w:color w:val="000000"/>
                <w:kern w:val="0"/>
                <w:sz w:val="16"/>
                <w:szCs w:val="16"/>
                <w:u w:val="none"/>
                <w:lang w:val="en-US" w:eastAsia="zh-CN" w:bidi="ar"/>
              </w:rPr>
              <w:t>关于印发《泉州市医疗保障局职能配置、内设机构和人员编制规定》的通知（泉委办发〔2024〕16号）</w:t>
            </w:r>
          </w:p>
        </w:tc>
        <w:tc>
          <w:tcPr>
            <w:tcW w:w="0" w:type="auto"/>
            <w:vMerge w:val="restart"/>
            <w:tcBorders>
              <w:top w:val="single" w:color="auto" w:sz="4" w:space="0"/>
              <w:left w:val="single" w:color="000000" w:sz="4" w:space="0"/>
              <w:bottom w:val="single" w:color="auto" w:sz="4" w:space="0"/>
              <w:right w:val="single" w:color="000000" w:sz="4" w:space="0"/>
            </w:tcBorders>
            <w:shd w:val="clear" w:color="auto" w:fill="auto"/>
            <w:vAlign w:val="center"/>
          </w:tcPr>
          <w:p w14:paraId="342FCDE1">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仿宋_GB2312" w:hAnsi="宋体" w:eastAsia="仿宋_GB2312" w:cs="仿宋_GB2312"/>
                <w:i w:val="0"/>
                <w:color w:val="000000"/>
                <w:sz w:val="16"/>
                <w:szCs w:val="16"/>
                <w:u w:val="none"/>
              </w:rPr>
            </w:pPr>
            <w:r>
              <w:rPr>
                <w:rFonts w:hint="eastAsia" w:ascii="仿宋_GB2312" w:hAnsi="宋体" w:eastAsia="仿宋_GB2312" w:cs="仿宋_GB2312"/>
                <w:i w:val="0"/>
                <w:color w:val="000000"/>
                <w:kern w:val="0"/>
                <w:sz w:val="16"/>
                <w:szCs w:val="16"/>
                <w:u w:val="none"/>
                <w:lang w:val="en-US" w:eastAsia="zh-CN" w:bidi="ar"/>
              </w:rPr>
              <w:t>负责全市医疗保障基金使用监督管理工作，建立健全医疗保障基金安全防控机制。（4分）</w:t>
            </w:r>
            <w:r>
              <w:rPr>
                <w:rFonts w:hint="eastAsia" w:ascii="仿宋_GB2312" w:hAnsi="宋体" w:eastAsia="仿宋_GB2312" w:cs="仿宋_GB2312"/>
                <w:b/>
                <w:i w:val="0"/>
                <w:color w:val="000000"/>
                <w:kern w:val="0"/>
                <w:sz w:val="16"/>
                <w:szCs w:val="16"/>
                <w:u w:val="none"/>
                <w:lang w:val="en-US" w:eastAsia="zh-CN" w:bidi="ar"/>
              </w:rPr>
              <w:t>（属《三定》方案第6条、第6页）</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D37D3A4">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仿宋_GB2312" w:hAnsi="宋体" w:eastAsia="仿宋_GB2312" w:cs="仿宋_GB2312"/>
                <w:i w:val="0"/>
                <w:color w:val="000000"/>
                <w:sz w:val="16"/>
                <w:szCs w:val="16"/>
                <w:u w:val="none"/>
              </w:rPr>
            </w:pPr>
            <w:r>
              <w:rPr>
                <w:rFonts w:hint="eastAsia" w:ascii="仿宋_GB2312" w:hAnsi="宋体" w:eastAsia="仿宋_GB2312" w:cs="仿宋_GB2312"/>
                <w:i w:val="0"/>
                <w:color w:val="000000"/>
                <w:kern w:val="0"/>
                <w:sz w:val="16"/>
                <w:szCs w:val="16"/>
                <w:u w:val="none"/>
                <w:lang w:val="en-US" w:eastAsia="zh-CN" w:bidi="ar"/>
              </w:rPr>
              <w:t>发布定点医药机构违法违规使用医保基金负面清单，压实定点医药机构医保基金使用自我管理主体责任，开展医保基金使用自查自纠主动退款的机构家数不少于20家。推动定点医药机构接入应用医保智能监管事前提醒的机构比例超70%，实现自动提醒拦截违规使用医保基金行为。</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F9272B0">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宋体" w:eastAsia="仿宋_GB2312" w:cs="仿宋_GB2312"/>
                <w:i w:val="0"/>
                <w:color w:val="000000"/>
                <w:sz w:val="16"/>
                <w:szCs w:val="16"/>
                <w:u w:val="none"/>
              </w:rPr>
            </w:pPr>
            <w:r>
              <w:rPr>
                <w:rFonts w:hint="eastAsia" w:ascii="仿宋_GB2312" w:hAnsi="宋体" w:eastAsia="仿宋_GB2312" w:cs="仿宋_GB2312"/>
                <w:i w:val="0"/>
                <w:color w:val="000000"/>
                <w:kern w:val="0"/>
                <w:sz w:val="16"/>
                <w:szCs w:val="16"/>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2F216CB">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宋体" w:eastAsia="仿宋_GB2312" w:cs="仿宋_GB2312"/>
                <w:i w:val="0"/>
                <w:color w:val="000000"/>
                <w:sz w:val="16"/>
                <w:szCs w:val="16"/>
                <w:u w:val="none"/>
              </w:rPr>
            </w:pPr>
            <w:r>
              <w:rPr>
                <w:rFonts w:hint="eastAsia" w:ascii="仿宋_GB2312" w:hAnsi="宋体" w:eastAsia="仿宋_GB2312" w:cs="仿宋_GB2312"/>
                <w:i w:val="0"/>
                <w:color w:val="000000"/>
                <w:kern w:val="0"/>
                <w:sz w:val="16"/>
                <w:szCs w:val="16"/>
                <w:u w:val="none"/>
                <w:lang w:val="en-US" w:eastAsia="zh-CN" w:bidi="ar"/>
              </w:rPr>
              <w:t>12月底前</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666E259">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宋体" w:eastAsia="仿宋_GB2312" w:cs="仿宋_GB2312"/>
                <w:i w:val="0"/>
                <w:color w:val="000000"/>
                <w:sz w:val="16"/>
                <w:szCs w:val="16"/>
                <w:u w:val="none"/>
              </w:rPr>
            </w:pPr>
            <w:r>
              <w:rPr>
                <w:rFonts w:hint="eastAsia" w:ascii="仿宋_GB2312" w:hAnsi="宋体" w:eastAsia="仿宋_GB2312" w:cs="仿宋_GB2312"/>
                <w:i w:val="0"/>
                <w:color w:val="000000"/>
                <w:kern w:val="0"/>
                <w:sz w:val="16"/>
                <w:szCs w:val="16"/>
                <w:u w:val="none"/>
                <w:lang w:val="en-US" w:eastAsia="zh-CN" w:bidi="ar"/>
              </w:rPr>
              <w:t>基金监管科</w:t>
            </w:r>
            <w:r>
              <w:rPr>
                <w:rFonts w:hint="eastAsia" w:ascii="仿宋_GB2312" w:hAnsi="宋体" w:eastAsia="仿宋_GB2312" w:cs="仿宋_GB2312"/>
                <w:i w:val="0"/>
                <w:color w:val="000000"/>
                <w:kern w:val="0"/>
                <w:sz w:val="16"/>
                <w:szCs w:val="16"/>
                <w:u w:val="none"/>
                <w:lang w:val="en-US" w:eastAsia="zh-CN" w:bidi="ar"/>
              </w:rPr>
              <w:br w:type="textWrapping"/>
            </w:r>
            <w:r>
              <w:rPr>
                <w:rFonts w:hint="eastAsia" w:ascii="仿宋_GB2312" w:hAnsi="宋体" w:eastAsia="仿宋_GB2312" w:cs="仿宋_GB2312"/>
                <w:i w:val="0"/>
                <w:color w:val="000000"/>
                <w:kern w:val="0"/>
                <w:sz w:val="16"/>
                <w:szCs w:val="16"/>
                <w:u w:val="none"/>
                <w:lang w:val="en-US" w:eastAsia="zh-CN" w:bidi="ar"/>
              </w:rPr>
              <w:t>市医保监测中心（市医保中心）</w:t>
            </w:r>
            <w:r>
              <w:rPr>
                <w:rFonts w:hint="eastAsia" w:ascii="仿宋_GB2312" w:hAnsi="宋体" w:eastAsia="仿宋_GB2312" w:cs="仿宋_GB2312"/>
                <w:i w:val="0"/>
                <w:color w:val="000000"/>
                <w:kern w:val="0"/>
                <w:sz w:val="16"/>
                <w:szCs w:val="16"/>
                <w:u w:val="none"/>
                <w:lang w:val="en-US" w:eastAsia="zh-CN" w:bidi="ar"/>
              </w:rPr>
              <w:br w:type="textWrapping"/>
            </w:r>
            <w:r>
              <w:rPr>
                <w:rFonts w:hint="eastAsia" w:ascii="仿宋_GB2312" w:hAnsi="宋体" w:eastAsia="仿宋_GB2312" w:cs="仿宋_GB2312"/>
                <w:i w:val="0"/>
                <w:color w:val="000000"/>
                <w:kern w:val="0"/>
                <w:sz w:val="16"/>
                <w:szCs w:val="16"/>
                <w:u w:val="none"/>
                <w:lang w:val="en-US" w:eastAsia="zh-CN" w:bidi="ar"/>
              </w:rPr>
              <w:t>各县（市、区）分局</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A79E2F6">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宋体" w:eastAsia="仿宋_GB2312" w:cs="仿宋_GB2312"/>
                <w:i w:val="0"/>
                <w:color w:val="000000"/>
                <w:sz w:val="16"/>
                <w:szCs w:val="16"/>
                <w:u w:val="none"/>
              </w:rPr>
            </w:pPr>
            <w:r>
              <w:rPr>
                <w:rFonts w:hint="eastAsia" w:ascii="仿宋_GB2312" w:hAnsi="宋体" w:eastAsia="仿宋_GB2312" w:cs="仿宋_GB2312"/>
                <w:i w:val="0"/>
                <w:color w:val="000000"/>
                <w:kern w:val="0"/>
                <w:sz w:val="16"/>
                <w:szCs w:val="16"/>
                <w:u w:val="none"/>
                <w:lang w:val="en-US" w:eastAsia="zh-CN" w:bidi="ar"/>
              </w:rPr>
              <w:t>李伟民</w:t>
            </w:r>
            <w:r>
              <w:rPr>
                <w:rFonts w:hint="eastAsia" w:ascii="仿宋_GB2312" w:hAnsi="宋体" w:eastAsia="仿宋_GB2312" w:cs="仿宋_GB2312"/>
                <w:i w:val="0"/>
                <w:color w:val="000000"/>
                <w:kern w:val="0"/>
                <w:sz w:val="16"/>
                <w:szCs w:val="16"/>
                <w:u w:val="none"/>
                <w:lang w:val="en-US" w:eastAsia="zh-CN" w:bidi="ar"/>
              </w:rPr>
              <w:br w:type="textWrapping"/>
            </w:r>
            <w:r>
              <w:rPr>
                <w:rFonts w:hint="eastAsia" w:ascii="仿宋_GB2312" w:hAnsi="宋体" w:eastAsia="仿宋_GB2312" w:cs="仿宋_GB2312"/>
                <w:i w:val="0"/>
                <w:color w:val="000000"/>
                <w:kern w:val="0"/>
                <w:sz w:val="16"/>
                <w:szCs w:val="16"/>
                <w:u w:val="none"/>
                <w:lang w:val="en-US" w:eastAsia="zh-CN" w:bidi="ar"/>
              </w:rPr>
              <w:t>欧家庆</w:t>
            </w:r>
            <w:r>
              <w:rPr>
                <w:rFonts w:hint="eastAsia" w:ascii="仿宋_GB2312" w:hAnsi="宋体" w:eastAsia="仿宋_GB2312" w:cs="仿宋_GB2312"/>
                <w:i w:val="0"/>
                <w:color w:val="000000"/>
                <w:kern w:val="0"/>
                <w:sz w:val="16"/>
                <w:szCs w:val="16"/>
                <w:u w:val="none"/>
                <w:lang w:val="en-US" w:eastAsia="zh-CN" w:bidi="ar"/>
              </w:rPr>
              <w:br w:type="textWrapping"/>
            </w:r>
            <w:r>
              <w:rPr>
                <w:rFonts w:hint="eastAsia" w:ascii="仿宋_GB2312" w:hAnsi="宋体" w:eastAsia="仿宋_GB2312" w:cs="仿宋_GB2312"/>
                <w:i w:val="0"/>
                <w:color w:val="000000"/>
                <w:kern w:val="0"/>
                <w:sz w:val="16"/>
                <w:szCs w:val="16"/>
                <w:u w:val="none"/>
                <w:lang w:val="en-US" w:eastAsia="zh-CN" w:bidi="ar"/>
              </w:rPr>
              <w:t>各县（市、区）医保分局局长</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56041A3">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宋体" w:eastAsia="仿宋_GB2312" w:cs="仿宋_GB2312"/>
                <w:i w:val="0"/>
                <w:color w:val="000000"/>
                <w:sz w:val="16"/>
                <w:szCs w:val="16"/>
                <w:u w:val="none"/>
              </w:rPr>
            </w:pPr>
            <w:r>
              <w:rPr>
                <w:rFonts w:hint="eastAsia" w:ascii="仿宋_GB2312" w:hAnsi="宋体" w:eastAsia="仿宋_GB2312" w:cs="仿宋_GB2312"/>
                <w:i w:val="0"/>
                <w:color w:val="000000"/>
                <w:kern w:val="0"/>
                <w:sz w:val="16"/>
                <w:szCs w:val="16"/>
                <w:u w:val="none"/>
                <w:lang w:val="en-US" w:eastAsia="zh-CN" w:bidi="ar"/>
              </w:rPr>
              <w:t>王宗平</w:t>
            </w:r>
          </w:p>
        </w:tc>
      </w:tr>
      <w:tr w14:paraId="71B756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04" w:hRule="atLeast"/>
        </w:trPr>
        <w:tc>
          <w:tcPr>
            <w:tcW w:w="0" w:type="auto"/>
            <w:vMerge w:val="continue"/>
            <w:tcBorders>
              <w:top w:val="single" w:color="auto" w:sz="4" w:space="0"/>
              <w:left w:val="single" w:color="auto" w:sz="4" w:space="0"/>
              <w:bottom w:val="single" w:color="auto" w:sz="4" w:space="0"/>
              <w:right w:val="single" w:color="auto" w:sz="4" w:space="0"/>
            </w:tcBorders>
            <w:shd w:val="clear" w:color="auto" w:fill="auto"/>
            <w:textDirection w:val="tbRlV"/>
            <w:vAlign w:val="center"/>
          </w:tcPr>
          <w:p w14:paraId="090B1D87">
            <w:pPr>
              <w:keepNext w:val="0"/>
              <w:keepLines w:val="0"/>
              <w:pageBreakBefore w:val="0"/>
              <w:widowControl/>
              <w:kinsoku/>
              <w:wordWrap/>
              <w:overflowPunct/>
              <w:topLinePunct w:val="0"/>
              <w:autoSpaceDE/>
              <w:autoSpaceDN/>
              <w:bidi w:val="0"/>
              <w:adjustRightInd/>
              <w:snapToGrid/>
              <w:spacing w:line="240" w:lineRule="auto"/>
              <w:ind w:left="113" w:right="113"/>
              <w:rPr>
                <w:rFonts w:hint="eastAsia" w:ascii="仿宋_GB2312" w:hAnsi="宋体" w:eastAsia="仿宋_GB2312" w:cs="仿宋_GB2312"/>
                <w:b/>
                <w:i w:val="0"/>
                <w:color w:val="000000"/>
                <w:sz w:val="16"/>
                <w:szCs w:val="16"/>
                <w:u w:val="none"/>
                <w:lang w:val="en-US" w:eastAsia="zh-CN" w:bidi="ar-SA"/>
              </w:rPr>
            </w:pPr>
          </w:p>
        </w:tc>
        <w:tc>
          <w:tcPr>
            <w:tcW w:w="0" w:type="auto"/>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5B550C0">
            <w:pPr>
              <w:keepNext w:val="0"/>
              <w:keepLines w:val="0"/>
              <w:pageBreakBefore w:val="0"/>
              <w:widowControl/>
              <w:kinsoku/>
              <w:wordWrap/>
              <w:overflowPunct/>
              <w:topLinePunct w:val="0"/>
              <w:autoSpaceDE/>
              <w:autoSpaceDN/>
              <w:bidi w:val="0"/>
              <w:adjustRightInd/>
              <w:snapToGrid/>
              <w:spacing w:line="240" w:lineRule="auto"/>
              <w:rPr>
                <w:rFonts w:hint="eastAsia" w:ascii="仿宋_GB2312" w:hAnsi="宋体" w:eastAsia="仿宋_GB2312" w:cs="仿宋_GB2312"/>
                <w:b/>
                <w:i w:val="0"/>
                <w:color w:val="000000"/>
                <w:sz w:val="16"/>
                <w:szCs w:val="16"/>
                <w:u w:val="none"/>
                <w:lang w:val="en-US" w:eastAsia="zh-CN" w:bidi="ar-SA"/>
              </w:rPr>
            </w:pPr>
          </w:p>
        </w:tc>
        <w:tc>
          <w:tcPr>
            <w:tcW w:w="0" w:type="auto"/>
            <w:tcBorders>
              <w:top w:val="single" w:color="000000" w:sz="4" w:space="0"/>
              <w:left w:val="single" w:color="auto" w:sz="4" w:space="0"/>
              <w:bottom w:val="single" w:color="000000" w:sz="4" w:space="0"/>
              <w:right w:val="single" w:color="000000" w:sz="4" w:space="0"/>
            </w:tcBorders>
            <w:shd w:val="clear" w:color="auto" w:fill="auto"/>
            <w:vAlign w:val="center"/>
          </w:tcPr>
          <w:p w14:paraId="3E3C4360">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Times New Roman" w:hAnsi="Times New Roman" w:eastAsia="宋体" w:cs="Times New Roman"/>
                <w:i w:val="0"/>
                <w:color w:val="000000"/>
                <w:sz w:val="16"/>
                <w:szCs w:val="16"/>
                <w:u w:val="none"/>
              </w:rPr>
            </w:pPr>
            <w:r>
              <w:rPr>
                <w:rFonts w:hint="default" w:ascii="Times New Roman" w:hAnsi="Times New Roman" w:eastAsia="宋体" w:cs="Times New Roman"/>
                <w:i w:val="0"/>
                <w:color w:val="000000"/>
                <w:kern w:val="0"/>
                <w:sz w:val="16"/>
                <w:szCs w:val="16"/>
                <w:u w:val="none"/>
                <w:lang w:val="en-US" w:eastAsia="zh-CN" w:bidi="ar"/>
              </w:rPr>
              <w:t>2-1-2</w:t>
            </w:r>
          </w:p>
        </w:tc>
        <w:tc>
          <w:tcPr>
            <w:tcW w:w="0" w:type="auto"/>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2C76C617">
            <w:pPr>
              <w:keepNext w:val="0"/>
              <w:keepLines w:val="0"/>
              <w:pageBreakBefore w:val="0"/>
              <w:widowControl/>
              <w:kinsoku/>
              <w:wordWrap/>
              <w:overflowPunct/>
              <w:topLinePunct w:val="0"/>
              <w:autoSpaceDE/>
              <w:autoSpaceDN/>
              <w:bidi w:val="0"/>
              <w:adjustRightInd/>
              <w:snapToGrid/>
              <w:spacing w:line="240" w:lineRule="auto"/>
              <w:jc w:val="left"/>
              <w:rPr>
                <w:rFonts w:hint="eastAsia" w:ascii="仿宋_GB2312" w:hAnsi="宋体" w:eastAsia="仿宋_GB2312" w:cs="仿宋_GB2312"/>
                <w:i w:val="0"/>
                <w:color w:val="000000"/>
                <w:sz w:val="16"/>
                <w:szCs w:val="16"/>
                <w:u w:val="none"/>
              </w:rPr>
            </w:pPr>
          </w:p>
        </w:tc>
        <w:tc>
          <w:tcPr>
            <w:tcW w:w="0" w:type="auto"/>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733102A7">
            <w:pPr>
              <w:keepNext w:val="0"/>
              <w:keepLines w:val="0"/>
              <w:pageBreakBefore w:val="0"/>
              <w:widowControl/>
              <w:kinsoku/>
              <w:wordWrap/>
              <w:overflowPunct/>
              <w:topLinePunct w:val="0"/>
              <w:autoSpaceDE/>
              <w:autoSpaceDN/>
              <w:bidi w:val="0"/>
              <w:adjustRightInd/>
              <w:snapToGrid/>
              <w:spacing w:line="240" w:lineRule="auto"/>
              <w:jc w:val="left"/>
              <w:rPr>
                <w:rFonts w:hint="eastAsia" w:ascii="仿宋_GB2312" w:hAnsi="宋体" w:eastAsia="仿宋_GB2312" w:cs="仿宋_GB2312"/>
                <w:i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11BE91F">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仿宋_GB2312" w:hAnsi="宋体" w:eastAsia="仿宋_GB2312" w:cs="仿宋_GB2312"/>
                <w:i w:val="0"/>
                <w:color w:val="000000"/>
                <w:sz w:val="16"/>
                <w:szCs w:val="16"/>
                <w:u w:val="none"/>
              </w:rPr>
            </w:pPr>
            <w:r>
              <w:rPr>
                <w:rFonts w:hint="eastAsia" w:ascii="仿宋_GB2312" w:hAnsi="宋体" w:eastAsia="仿宋_GB2312" w:cs="仿宋_GB2312"/>
                <w:i w:val="0"/>
                <w:color w:val="000000"/>
                <w:kern w:val="0"/>
                <w:sz w:val="16"/>
                <w:szCs w:val="16"/>
                <w:u w:val="none"/>
                <w:lang w:val="en-US" w:eastAsia="zh-CN" w:bidi="ar"/>
              </w:rPr>
              <w:t>扎实推进医保基金管理突出问题专项整治，梳理明确3种以上医疗保障基金违法违规使用问题情形并纳入向纪检监察部门移送范围，强化医保基金监管的部门协同联动，提升综合监管震慑力。</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1258553">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宋体" w:eastAsia="仿宋_GB2312" w:cs="仿宋_GB2312"/>
                <w:i w:val="0"/>
                <w:color w:val="000000"/>
                <w:sz w:val="16"/>
                <w:szCs w:val="16"/>
                <w:u w:val="none"/>
              </w:rPr>
            </w:pPr>
            <w:r>
              <w:rPr>
                <w:rFonts w:hint="eastAsia" w:ascii="仿宋_GB2312" w:hAnsi="宋体" w:eastAsia="仿宋_GB2312" w:cs="仿宋_GB2312"/>
                <w:i w:val="0"/>
                <w:color w:val="000000"/>
                <w:kern w:val="0"/>
                <w:sz w:val="16"/>
                <w:szCs w:val="16"/>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E2B1B90">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宋体" w:eastAsia="仿宋_GB2312" w:cs="仿宋_GB2312"/>
                <w:i w:val="0"/>
                <w:color w:val="000000"/>
                <w:sz w:val="16"/>
                <w:szCs w:val="16"/>
                <w:u w:val="none"/>
              </w:rPr>
            </w:pPr>
            <w:r>
              <w:rPr>
                <w:rFonts w:hint="eastAsia" w:ascii="仿宋_GB2312" w:hAnsi="宋体" w:eastAsia="仿宋_GB2312" w:cs="仿宋_GB2312"/>
                <w:i w:val="0"/>
                <w:color w:val="000000"/>
                <w:kern w:val="0"/>
                <w:sz w:val="16"/>
                <w:szCs w:val="16"/>
                <w:u w:val="none"/>
                <w:lang w:val="en-US" w:eastAsia="zh-CN" w:bidi="ar"/>
              </w:rPr>
              <w:t>12月底前</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2FF3AC6">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宋体" w:eastAsia="仿宋_GB2312" w:cs="仿宋_GB2312"/>
                <w:i w:val="0"/>
                <w:color w:val="000000"/>
                <w:sz w:val="16"/>
                <w:szCs w:val="16"/>
                <w:u w:val="none"/>
              </w:rPr>
            </w:pPr>
            <w:r>
              <w:rPr>
                <w:rFonts w:hint="eastAsia" w:ascii="仿宋_GB2312" w:hAnsi="宋体" w:eastAsia="仿宋_GB2312" w:cs="仿宋_GB2312"/>
                <w:i w:val="0"/>
                <w:color w:val="000000"/>
                <w:kern w:val="0"/>
                <w:sz w:val="16"/>
                <w:szCs w:val="16"/>
                <w:u w:val="none"/>
                <w:lang w:val="en-US" w:eastAsia="zh-CN" w:bidi="ar"/>
              </w:rPr>
              <w:t xml:space="preserve">基金监管科                  </w:t>
            </w:r>
            <w:r>
              <w:rPr>
                <w:rFonts w:hint="eastAsia" w:ascii="仿宋_GB2312" w:hAnsi="宋体" w:eastAsia="仿宋_GB2312" w:cs="仿宋_GB2312"/>
                <w:i w:val="0"/>
                <w:color w:val="000000"/>
                <w:kern w:val="0"/>
                <w:sz w:val="16"/>
                <w:szCs w:val="16"/>
                <w:u w:val="none"/>
                <w:lang w:val="en-US" w:eastAsia="zh-CN" w:bidi="ar"/>
              </w:rPr>
              <w:br w:type="textWrapping"/>
            </w:r>
            <w:r>
              <w:rPr>
                <w:rFonts w:hint="eastAsia" w:ascii="仿宋_GB2312" w:hAnsi="宋体" w:eastAsia="仿宋_GB2312" w:cs="仿宋_GB2312"/>
                <w:i w:val="0"/>
                <w:color w:val="000000"/>
                <w:kern w:val="0"/>
                <w:sz w:val="16"/>
                <w:szCs w:val="16"/>
                <w:u w:val="none"/>
                <w:lang w:val="en-US" w:eastAsia="zh-CN" w:bidi="ar"/>
              </w:rPr>
              <w:t>改革发展科</w:t>
            </w:r>
            <w:r>
              <w:rPr>
                <w:rFonts w:hint="eastAsia" w:ascii="仿宋_GB2312" w:hAnsi="宋体" w:eastAsia="仿宋_GB2312" w:cs="仿宋_GB2312"/>
                <w:i w:val="0"/>
                <w:color w:val="000000"/>
                <w:kern w:val="0"/>
                <w:sz w:val="16"/>
                <w:szCs w:val="16"/>
                <w:u w:val="none"/>
                <w:lang w:val="en-US" w:eastAsia="zh-CN" w:bidi="ar"/>
              </w:rPr>
              <w:br w:type="textWrapping"/>
            </w:r>
            <w:r>
              <w:rPr>
                <w:rFonts w:hint="eastAsia" w:ascii="仿宋_GB2312" w:hAnsi="宋体" w:eastAsia="仿宋_GB2312" w:cs="仿宋_GB2312"/>
                <w:i w:val="0"/>
                <w:color w:val="000000"/>
                <w:kern w:val="0"/>
                <w:sz w:val="16"/>
                <w:szCs w:val="16"/>
                <w:u w:val="none"/>
                <w:lang w:val="en-US" w:eastAsia="zh-CN" w:bidi="ar"/>
              </w:rPr>
              <w:t>市医保监测中心（市医保中心）</w:t>
            </w:r>
            <w:r>
              <w:rPr>
                <w:rFonts w:hint="eastAsia" w:ascii="仿宋_GB2312" w:hAnsi="宋体" w:eastAsia="仿宋_GB2312" w:cs="仿宋_GB2312"/>
                <w:i w:val="0"/>
                <w:color w:val="000000"/>
                <w:kern w:val="0"/>
                <w:sz w:val="16"/>
                <w:szCs w:val="16"/>
                <w:u w:val="none"/>
                <w:lang w:val="en-US" w:eastAsia="zh-CN" w:bidi="ar"/>
              </w:rPr>
              <w:br w:type="textWrapping"/>
            </w:r>
            <w:r>
              <w:rPr>
                <w:rFonts w:hint="eastAsia" w:ascii="仿宋_GB2312" w:hAnsi="宋体" w:eastAsia="仿宋_GB2312" w:cs="仿宋_GB2312"/>
                <w:i w:val="0"/>
                <w:color w:val="000000"/>
                <w:kern w:val="0"/>
                <w:sz w:val="16"/>
                <w:szCs w:val="16"/>
                <w:u w:val="none"/>
                <w:lang w:val="en-US" w:eastAsia="zh-CN" w:bidi="ar"/>
              </w:rPr>
              <w:t>各县（市、区）分局</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53CA7DB">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宋体" w:eastAsia="仿宋_GB2312" w:cs="仿宋_GB2312"/>
                <w:i w:val="0"/>
                <w:color w:val="000000"/>
                <w:sz w:val="16"/>
                <w:szCs w:val="16"/>
                <w:u w:val="none"/>
              </w:rPr>
            </w:pPr>
            <w:r>
              <w:rPr>
                <w:rFonts w:hint="eastAsia" w:ascii="仿宋_GB2312" w:hAnsi="宋体" w:eastAsia="仿宋_GB2312" w:cs="仿宋_GB2312"/>
                <w:i w:val="0"/>
                <w:color w:val="000000"/>
                <w:kern w:val="0"/>
                <w:sz w:val="16"/>
                <w:szCs w:val="16"/>
                <w:u w:val="none"/>
                <w:lang w:val="en-US" w:eastAsia="zh-CN" w:bidi="ar"/>
              </w:rPr>
              <w:t xml:space="preserve">李伟民                      </w:t>
            </w:r>
            <w:r>
              <w:rPr>
                <w:rFonts w:hint="eastAsia" w:ascii="仿宋_GB2312" w:hAnsi="宋体" w:eastAsia="仿宋_GB2312" w:cs="仿宋_GB2312"/>
                <w:i w:val="0"/>
                <w:color w:val="000000"/>
                <w:kern w:val="0"/>
                <w:sz w:val="16"/>
                <w:szCs w:val="16"/>
                <w:u w:val="none"/>
                <w:lang w:val="en-US" w:eastAsia="zh-CN" w:bidi="ar"/>
              </w:rPr>
              <w:br w:type="textWrapping"/>
            </w:r>
            <w:r>
              <w:rPr>
                <w:rFonts w:hint="eastAsia" w:ascii="仿宋_GB2312" w:hAnsi="宋体" w:eastAsia="仿宋_GB2312" w:cs="仿宋_GB2312"/>
                <w:i w:val="0"/>
                <w:color w:val="000000"/>
                <w:kern w:val="0"/>
                <w:sz w:val="16"/>
                <w:szCs w:val="16"/>
                <w:u w:val="none"/>
                <w:lang w:val="en-US" w:eastAsia="zh-CN" w:bidi="ar"/>
              </w:rPr>
              <w:t>陈静雯</w:t>
            </w:r>
            <w:r>
              <w:rPr>
                <w:rFonts w:hint="eastAsia" w:ascii="仿宋_GB2312" w:hAnsi="宋体" w:eastAsia="仿宋_GB2312" w:cs="仿宋_GB2312"/>
                <w:i w:val="0"/>
                <w:color w:val="000000"/>
                <w:kern w:val="0"/>
                <w:sz w:val="16"/>
                <w:szCs w:val="16"/>
                <w:u w:val="none"/>
                <w:lang w:val="en-US" w:eastAsia="zh-CN" w:bidi="ar"/>
              </w:rPr>
              <w:br w:type="textWrapping"/>
            </w:r>
            <w:r>
              <w:rPr>
                <w:rFonts w:hint="eastAsia" w:ascii="仿宋_GB2312" w:hAnsi="宋体" w:eastAsia="仿宋_GB2312" w:cs="仿宋_GB2312"/>
                <w:i w:val="0"/>
                <w:color w:val="000000"/>
                <w:kern w:val="0"/>
                <w:sz w:val="16"/>
                <w:szCs w:val="16"/>
                <w:u w:val="none"/>
                <w:lang w:val="en-US" w:eastAsia="zh-CN" w:bidi="ar"/>
              </w:rPr>
              <w:t>欧家庆</w:t>
            </w:r>
            <w:r>
              <w:rPr>
                <w:rFonts w:hint="eastAsia" w:ascii="仿宋_GB2312" w:hAnsi="宋体" w:eastAsia="仿宋_GB2312" w:cs="仿宋_GB2312"/>
                <w:i w:val="0"/>
                <w:color w:val="000000"/>
                <w:kern w:val="0"/>
                <w:sz w:val="16"/>
                <w:szCs w:val="16"/>
                <w:u w:val="none"/>
                <w:lang w:val="en-US" w:eastAsia="zh-CN" w:bidi="ar"/>
              </w:rPr>
              <w:br w:type="textWrapping"/>
            </w:r>
            <w:r>
              <w:rPr>
                <w:rFonts w:hint="eastAsia" w:ascii="仿宋_GB2312" w:hAnsi="宋体" w:eastAsia="仿宋_GB2312" w:cs="仿宋_GB2312"/>
                <w:i w:val="0"/>
                <w:color w:val="000000"/>
                <w:kern w:val="0"/>
                <w:sz w:val="16"/>
                <w:szCs w:val="16"/>
                <w:u w:val="none"/>
                <w:lang w:val="en-US" w:eastAsia="zh-CN" w:bidi="ar"/>
              </w:rPr>
              <w:t>各县（市、区）医保分局局长</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CB5EB30">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宋体" w:eastAsia="仿宋_GB2312" w:cs="仿宋_GB2312"/>
                <w:i w:val="0"/>
                <w:color w:val="000000"/>
                <w:sz w:val="16"/>
                <w:szCs w:val="16"/>
                <w:u w:val="none"/>
              </w:rPr>
            </w:pPr>
            <w:r>
              <w:rPr>
                <w:rFonts w:hint="eastAsia" w:ascii="仿宋_GB2312" w:hAnsi="宋体" w:eastAsia="仿宋_GB2312" w:cs="仿宋_GB2312"/>
                <w:i w:val="0"/>
                <w:color w:val="000000"/>
                <w:kern w:val="0"/>
                <w:sz w:val="16"/>
                <w:szCs w:val="16"/>
                <w:u w:val="none"/>
                <w:lang w:val="en-US" w:eastAsia="zh-CN" w:bidi="ar"/>
              </w:rPr>
              <w:t>王宗平</w:t>
            </w:r>
          </w:p>
        </w:tc>
      </w:tr>
      <w:tr w14:paraId="76912D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80" w:hRule="atLeast"/>
        </w:trPr>
        <w:tc>
          <w:tcPr>
            <w:tcW w:w="0" w:type="auto"/>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44C3786">
            <w:pPr>
              <w:keepNext w:val="0"/>
              <w:keepLines w:val="0"/>
              <w:pageBreakBefore w:val="0"/>
              <w:widowControl/>
              <w:kinsoku/>
              <w:wordWrap/>
              <w:overflowPunct/>
              <w:topLinePunct w:val="0"/>
              <w:autoSpaceDE/>
              <w:autoSpaceDN/>
              <w:bidi w:val="0"/>
              <w:adjustRightInd/>
              <w:snapToGrid/>
              <w:spacing w:line="240" w:lineRule="auto"/>
              <w:rPr>
                <w:rFonts w:hint="eastAsia" w:ascii="仿宋_GB2312" w:hAnsi="宋体" w:eastAsia="仿宋_GB2312" w:cs="仿宋_GB2312"/>
                <w:b/>
                <w:i w:val="0"/>
                <w:color w:val="000000"/>
                <w:sz w:val="16"/>
                <w:szCs w:val="16"/>
                <w:u w:val="none"/>
                <w:lang w:val="en-US" w:eastAsia="zh-CN" w:bidi="ar-SA"/>
              </w:rPr>
            </w:pPr>
          </w:p>
        </w:tc>
        <w:tc>
          <w:tcPr>
            <w:tcW w:w="0" w:type="auto"/>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53155CD">
            <w:pPr>
              <w:keepNext w:val="0"/>
              <w:keepLines w:val="0"/>
              <w:pageBreakBefore w:val="0"/>
              <w:widowControl/>
              <w:kinsoku/>
              <w:wordWrap/>
              <w:overflowPunct/>
              <w:topLinePunct w:val="0"/>
              <w:autoSpaceDE/>
              <w:autoSpaceDN/>
              <w:bidi w:val="0"/>
              <w:adjustRightInd/>
              <w:snapToGrid/>
              <w:spacing w:line="240" w:lineRule="auto"/>
              <w:rPr>
                <w:rFonts w:hint="eastAsia" w:ascii="仿宋_GB2312" w:hAnsi="宋体" w:eastAsia="仿宋_GB2312" w:cs="仿宋_GB2312"/>
                <w:b/>
                <w:i w:val="0"/>
                <w:color w:val="000000"/>
                <w:sz w:val="16"/>
                <w:szCs w:val="16"/>
                <w:u w:val="none"/>
                <w:lang w:val="en-US" w:eastAsia="zh-CN" w:bidi="ar-SA"/>
              </w:rPr>
            </w:pPr>
          </w:p>
        </w:tc>
        <w:tc>
          <w:tcPr>
            <w:tcW w:w="0" w:type="auto"/>
            <w:tcBorders>
              <w:top w:val="single" w:color="000000" w:sz="4" w:space="0"/>
              <w:left w:val="single" w:color="auto" w:sz="4" w:space="0"/>
              <w:bottom w:val="single" w:color="000000" w:sz="4" w:space="0"/>
              <w:right w:val="single" w:color="000000" w:sz="4" w:space="0"/>
            </w:tcBorders>
            <w:shd w:val="clear" w:color="auto" w:fill="auto"/>
            <w:vAlign w:val="center"/>
          </w:tcPr>
          <w:p w14:paraId="2A9BBE63">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Times New Roman" w:hAnsi="Times New Roman" w:eastAsia="宋体" w:cs="Times New Roman"/>
                <w:i w:val="0"/>
                <w:color w:val="000000"/>
                <w:sz w:val="16"/>
                <w:szCs w:val="16"/>
                <w:u w:val="none"/>
              </w:rPr>
            </w:pPr>
            <w:r>
              <w:rPr>
                <w:rFonts w:hint="default" w:ascii="Times New Roman" w:hAnsi="Times New Roman" w:eastAsia="宋体" w:cs="Times New Roman"/>
                <w:i w:val="0"/>
                <w:color w:val="000000"/>
                <w:kern w:val="0"/>
                <w:sz w:val="16"/>
                <w:szCs w:val="16"/>
                <w:u w:val="none"/>
                <w:lang w:val="en-US" w:eastAsia="zh-CN" w:bidi="ar"/>
              </w:rPr>
              <w:t>2-2-1</w:t>
            </w:r>
          </w:p>
        </w:tc>
        <w:tc>
          <w:tcPr>
            <w:tcW w:w="0" w:type="auto"/>
            <w:vMerge w:val="restart"/>
            <w:tcBorders>
              <w:top w:val="single" w:color="auto" w:sz="4" w:space="0"/>
              <w:left w:val="single" w:color="000000" w:sz="4" w:space="0"/>
              <w:bottom w:val="single" w:color="auto" w:sz="4" w:space="0"/>
              <w:right w:val="single" w:color="000000" w:sz="4" w:space="0"/>
            </w:tcBorders>
            <w:shd w:val="clear" w:color="auto" w:fill="auto"/>
            <w:vAlign w:val="center"/>
          </w:tcPr>
          <w:p w14:paraId="1DA6C0F7">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仿宋_GB2312" w:hAnsi="宋体" w:eastAsia="仿宋_GB2312" w:cs="仿宋_GB2312"/>
                <w:i w:val="0"/>
                <w:color w:val="000000"/>
                <w:sz w:val="16"/>
                <w:szCs w:val="16"/>
                <w:u w:val="none"/>
              </w:rPr>
            </w:pPr>
            <w:r>
              <w:rPr>
                <w:rFonts w:hint="eastAsia" w:ascii="仿宋_GB2312" w:hAnsi="宋体" w:eastAsia="仿宋_GB2312" w:cs="仿宋_GB2312"/>
                <w:i w:val="0"/>
                <w:color w:val="000000"/>
                <w:kern w:val="0"/>
                <w:sz w:val="16"/>
                <w:szCs w:val="16"/>
                <w:u w:val="none"/>
                <w:lang w:val="en-US" w:eastAsia="zh-CN" w:bidi="ar"/>
              </w:rPr>
              <w:t>关于印发《泉州市医疗保障局职能配置、内设机构和人员编制规定》的通知（泉委办发〔2024〕16号）</w:t>
            </w:r>
          </w:p>
        </w:tc>
        <w:tc>
          <w:tcPr>
            <w:tcW w:w="0" w:type="auto"/>
            <w:vMerge w:val="restart"/>
            <w:tcBorders>
              <w:top w:val="single" w:color="auto" w:sz="4" w:space="0"/>
              <w:left w:val="single" w:color="000000" w:sz="4" w:space="0"/>
              <w:bottom w:val="single" w:color="auto" w:sz="4" w:space="0"/>
              <w:right w:val="single" w:color="000000" w:sz="4" w:space="0"/>
            </w:tcBorders>
            <w:shd w:val="clear" w:color="auto" w:fill="auto"/>
            <w:vAlign w:val="center"/>
          </w:tcPr>
          <w:p w14:paraId="1634D4E4">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仿宋_GB2312" w:hAnsi="宋体" w:eastAsia="仿宋_GB2312" w:cs="仿宋_GB2312"/>
                <w:i w:val="0"/>
                <w:color w:val="000000"/>
                <w:sz w:val="16"/>
                <w:szCs w:val="16"/>
                <w:u w:val="none"/>
              </w:rPr>
            </w:pPr>
            <w:r>
              <w:rPr>
                <w:rFonts w:hint="eastAsia" w:ascii="仿宋_GB2312" w:hAnsi="宋体" w:eastAsia="仿宋_GB2312" w:cs="仿宋_GB2312"/>
                <w:i w:val="0"/>
                <w:color w:val="000000"/>
                <w:kern w:val="0"/>
                <w:sz w:val="16"/>
                <w:szCs w:val="16"/>
                <w:u w:val="none"/>
                <w:lang w:val="en-US" w:eastAsia="zh-CN" w:bidi="ar"/>
              </w:rPr>
              <w:t>承担基金运行管理工作。承担中央及省对地方医疗保障转移支付绩效评价等工作。（4分）</w:t>
            </w:r>
            <w:r>
              <w:rPr>
                <w:rFonts w:hint="eastAsia" w:ascii="仿宋_GB2312" w:hAnsi="宋体" w:eastAsia="仿宋_GB2312" w:cs="仿宋_GB2312"/>
                <w:b/>
                <w:i w:val="0"/>
                <w:color w:val="000000"/>
                <w:kern w:val="0"/>
                <w:sz w:val="16"/>
                <w:szCs w:val="16"/>
                <w:u w:val="none"/>
                <w:lang w:val="en-US" w:eastAsia="zh-CN" w:bidi="ar"/>
              </w:rPr>
              <w:t>（属《三定》方案第2条、第5页）</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D2B59E6">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仿宋_GB2312" w:hAnsi="宋体" w:eastAsia="仿宋_GB2312" w:cs="仿宋_GB2312"/>
                <w:i w:val="0"/>
                <w:color w:val="000000"/>
                <w:sz w:val="16"/>
                <w:szCs w:val="16"/>
                <w:u w:val="none"/>
              </w:rPr>
            </w:pPr>
            <w:r>
              <w:rPr>
                <w:rFonts w:hint="eastAsia" w:ascii="仿宋_GB2312" w:hAnsi="宋体" w:eastAsia="仿宋_GB2312" w:cs="仿宋_GB2312"/>
                <w:i w:val="0"/>
                <w:color w:val="000000"/>
                <w:kern w:val="0"/>
                <w:sz w:val="16"/>
                <w:szCs w:val="16"/>
                <w:u w:val="none"/>
                <w:lang w:val="en-US" w:eastAsia="zh-CN" w:bidi="ar"/>
              </w:rPr>
              <w:t>每季度开展全年医保基金收支测算，按月研判城乡居民医保基金和职工医保基金运行情况，每月调度各县（市、区）基金支出进度，提前研判潜在运行风险。积极与市财政局沟通对接，确保城乡居民医保基金各级财政补助到位率90%以上，促进医保基金安全运行。</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8BD2E97">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宋体" w:eastAsia="仿宋_GB2312" w:cs="仿宋_GB2312"/>
                <w:i w:val="0"/>
                <w:color w:val="000000"/>
                <w:sz w:val="16"/>
                <w:szCs w:val="16"/>
                <w:u w:val="none"/>
              </w:rPr>
            </w:pPr>
            <w:r>
              <w:rPr>
                <w:rFonts w:hint="eastAsia" w:ascii="仿宋_GB2312" w:hAnsi="宋体" w:eastAsia="仿宋_GB2312" w:cs="仿宋_GB2312"/>
                <w:i w:val="0"/>
                <w:color w:val="000000"/>
                <w:kern w:val="0"/>
                <w:sz w:val="16"/>
                <w:szCs w:val="16"/>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561922F">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宋体" w:eastAsia="仿宋_GB2312" w:cs="仿宋_GB2312"/>
                <w:i w:val="0"/>
                <w:color w:val="000000"/>
                <w:sz w:val="16"/>
                <w:szCs w:val="16"/>
                <w:u w:val="none"/>
              </w:rPr>
            </w:pPr>
            <w:r>
              <w:rPr>
                <w:rFonts w:hint="eastAsia" w:ascii="仿宋_GB2312" w:hAnsi="宋体" w:eastAsia="仿宋_GB2312" w:cs="仿宋_GB2312"/>
                <w:i w:val="0"/>
                <w:color w:val="000000"/>
                <w:kern w:val="0"/>
                <w:sz w:val="16"/>
                <w:szCs w:val="16"/>
                <w:u w:val="none"/>
                <w:lang w:val="en-US" w:eastAsia="zh-CN" w:bidi="ar"/>
              </w:rPr>
              <w:t>12月底前</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30C6895">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宋体" w:eastAsia="仿宋_GB2312" w:cs="仿宋_GB2312"/>
                <w:i w:val="0"/>
                <w:color w:val="000000"/>
                <w:sz w:val="16"/>
                <w:szCs w:val="16"/>
                <w:u w:val="none"/>
              </w:rPr>
            </w:pPr>
            <w:r>
              <w:rPr>
                <w:rFonts w:hint="eastAsia" w:ascii="仿宋_GB2312" w:hAnsi="宋体" w:eastAsia="仿宋_GB2312" w:cs="仿宋_GB2312"/>
                <w:i w:val="0"/>
                <w:color w:val="000000"/>
                <w:kern w:val="0"/>
                <w:sz w:val="16"/>
                <w:szCs w:val="16"/>
                <w:u w:val="none"/>
                <w:lang w:val="en-US" w:eastAsia="zh-CN" w:bidi="ar"/>
              </w:rPr>
              <w:t>改革发展科</w:t>
            </w:r>
            <w:r>
              <w:rPr>
                <w:rFonts w:hint="eastAsia" w:ascii="仿宋_GB2312" w:hAnsi="宋体" w:eastAsia="仿宋_GB2312" w:cs="仿宋_GB2312"/>
                <w:i w:val="0"/>
                <w:color w:val="000000"/>
                <w:kern w:val="0"/>
                <w:sz w:val="16"/>
                <w:szCs w:val="16"/>
                <w:u w:val="none"/>
                <w:lang w:val="en-US" w:eastAsia="zh-CN" w:bidi="ar"/>
              </w:rPr>
              <w:br w:type="textWrapping"/>
            </w:r>
            <w:r>
              <w:rPr>
                <w:rFonts w:hint="eastAsia" w:ascii="仿宋_GB2312" w:hAnsi="宋体" w:eastAsia="仿宋_GB2312" w:cs="仿宋_GB2312"/>
                <w:i w:val="0"/>
                <w:color w:val="000000"/>
                <w:kern w:val="0"/>
                <w:sz w:val="16"/>
                <w:szCs w:val="16"/>
                <w:u w:val="none"/>
                <w:lang w:val="en-US" w:eastAsia="zh-CN" w:bidi="ar"/>
              </w:rPr>
              <w:t>市医保监测中心（市医保中心）</w:t>
            </w:r>
            <w:r>
              <w:rPr>
                <w:rFonts w:hint="eastAsia" w:ascii="仿宋_GB2312" w:hAnsi="宋体" w:eastAsia="仿宋_GB2312" w:cs="仿宋_GB2312"/>
                <w:i w:val="0"/>
                <w:color w:val="000000"/>
                <w:kern w:val="0"/>
                <w:sz w:val="16"/>
                <w:szCs w:val="16"/>
                <w:u w:val="none"/>
                <w:lang w:val="en-US" w:eastAsia="zh-CN" w:bidi="ar"/>
              </w:rPr>
              <w:br w:type="textWrapping"/>
            </w:r>
            <w:r>
              <w:rPr>
                <w:rFonts w:hint="eastAsia" w:ascii="仿宋_GB2312" w:hAnsi="宋体" w:eastAsia="仿宋_GB2312" w:cs="仿宋_GB2312"/>
                <w:i w:val="0"/>
                <w:color w:val="000000"/>
                <w:kern w:val="0"/>
                <w:sz w:val="16"/>
                <w:szCs w:val="16"/>
                <w:u w:val="none"/>
                <w:lang w:val="en-US" w:eastAsia="zh-CN" w:bidi="ar"/>
              </w:rPr>
              <w:t>各县（市、区）分局</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6061C50">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宋体" w:eastAsia="仿宋_GB2312" w:cs="仿宋_GB2312"/>
                <w:i w:val="0"/>
                <w:color w:val="000000"/>
                <w:sz w:val="16"/>
                <w:szCs w:val="16"/>
                <w:u w:val="none"/>
              </w:rPr>
            </w:pPr>
            <w:r>
              <w:rPr>
                <w:rFonts w:hint="eastAsia" w:ascii="仿宋_GB2312" w:hAnsi="宋体" w:eastAsia="仿宋_GB2312" w:cs="仿宋_GB2312"/>
                <w:i w:val="0"/>
                <w:color w:val="000000"/>
                <w:kern w:val="0"/>
                <w:sz w:val="16"/>
                <w:szCs w:val="16"/>
                <w:u w:val="none"/>
                <w:lang w:val="en-US" w:eastAsia="zh-CN" w:bidi="ar"/>
              </w:rPr>
              <w:t>陈静雯</w:t>
            </w:r>
            <w:r>
              <w:rPr>
                <w:rFonts w:hint="eastAsia" w:ascii="仿宋_GB2312" w:hAnsi="宋体" w:eastAsia="仿宋_GB2312" w:cs="仿宋_GB2312"/>
                <w:i w:val="0"/>
                <w:color w:val="000000"/>
                <w:kern w:val="0"/>
                <w:sz w:val="16"/>
                <w:szCs w:val="16"/>
                <w:u w:val="none"/>
                <w:lang w:val="en-US" w:eastAsia="zh-CN" w:bidi="ar"/>
              </w:rPr>
              <w:br w:type="textWrapping"/>
            </w:r>
            <w:r>
              <w:rPr>
                <w:rFonts w:hint="eastAsia" w:ascii="仿宋_GB2312" w:hAnsi="宋体" w:eastAsia="仿宋_GB2312" w:cs="仿宋_GB2312"/>
                <w:i w:val="0"/>
                <w:color w:val="000000"/>
                <w:kern w:val="0"/>
                <w:sz w:val="16"/>
                <w:szCs w:val="16"/>
                <w:u w:val="none"/>
                <w:lang w:val="en-US" w:eastAsia="zh-CN" w:bidi="ar"/>
              </w:rPr>
              <w:t>欧家庆</w:t>
            </w:r>
            <w:r>
              <w:rPr>
                <w:rFonts w:hint="eastAsia" w:ascii="仿宋_GB2312" w:hAnsi="宋体" w:eastAsia="仿宋_GB2312" w:cs="仿宋_GB2312"/>
                <w:i w:val="0"/>
                <w:color w:val="000000"/>
                <w:kern w:val="0"/>
                <w:sz w:val="16"/>
                <w:szCs w:val="16"/>
                <w:u w:val="none"/>
                <w:lang w:val="en-US" w:eastAsia="zh-CN" w:bidi="ar"/>
              </w:rPr>
              <w:br w:type="textWrapping"/>
            </w:r>
            <w:r>
              <w:rPr>
                <w:rFonts w:hint="eastAsia" w:ascii="仿宋_GB2312" w:hAnsi="宋体" w:eastAsia="仿宋_GB2312" w:cs="仿宋_GB2312"/>
                <w:i w:val="0"/>
                <w:color w:val="000000"/>
                <w:kern w:val="0"/>
                <w:sz w:val="16"/>
                <w:szCs w:val="16"/>
                <w:u w:val="none"/>
                <w:lang w:val="en-US" w:eastAsia="zh-CN" w:bidi="ar"/>
              </w:rPr>
              <w:t>各县（市、区）医保分局局长</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C8BACDD">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宋体" w:eastAsia="仿宋_GB2312" w:cs="仿宋_GB2312"/>
                <w:i w:val="0"/>
                <w:color w:val="000000"/>
                <w:sz w:val="16"/>
                <w:szCs w:val="16"/>
                <w:u w:val="none"/>
              </w:rPr>
            </w:pPr>
            <w:r>
              <w:rPr>
                <w:rFonts w:hint="eastAsia" w:ascii="仿宋_GB2312" w:hAnsi="宋体" w:eastAsia="仿宋_GB2312" w:cs="仿宋_GB2312"/>
                <w:i w:val="0"/>
                <w:color w:val="000000"/>
                <w:kern w:val="0"/>
                <w:sz w:val="16"/>
                <w:szCs w:val="16"/>
                <w:u w:val="none"/>
                <w:lang w:val="en-US" w:eastAsia="zh-CN" w:bidi="ar"/>
              </w:rPr>
              <w:t>王宗平</w:t>
            </w:r>
          </w:p>
        </w:tc>
      </w:tr>
      <w:tr w14:paraId="33529C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0" w:hRule="atLeast"/>
        </w:trPr>
        <w:tc>
          <w:tcPr>
            <w:tcW w:w="0" w:type="auto"/>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608314C">
            <w:pPr>
              <w:keepNext w:val="0"/>
              <w:keepLines w:val="0"/>
              <w:pageBreakBefore w:val="0"/>
              <w:widowControl/>
              <w:kinsoku/>
              <w:wordWrap/>
              <w:overflowPunct/>
              <w:topLinePunct w:val="0"/>
              <w:autoSpaceDE/>
              <w:autoSpaceDN/>
              <w:bidi w:val="0"/>
              <w:adjustRightInd/>
              <w:snapToGrid/>
              <w:spacing w:line="240" w:lineRule="auto"/>
              <w:rPr>
                <w:rFonts w:hint="eastAsia" w:ascii="仿宋_GB2312" w:hAnsi="宋体" w:eastAsia="仿宋_GB2312" w:cs="仿宋_GB2312"/>
                <w:b/>
                <w:i w:val="0"/>
                <w:color w:val="000000"/>
                <w:sz w:val="16"/>
                <w:szCs w:val="16"/>
                <w:u w:val="none"/>
              </w:rPr>
            </w:pPr>
          </w:p>
        </w:tc>
        <w:tc>
          <w:tcPr>
            <w:tcW w:w="0" w:type="auto"/>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6122D05">
            <w:pPr>
              <w:keepNext w:val="0"/>
              <w:keepLines w:val="0"/>
              <w:pageBreakBefore w:val="0"/>
              <w:widowControl/>
              <w:kinsoku/>
              <w:wordWrap/>
              <w:overflowPunct/>
              <w:topLinePunct w:val="0"/>
              <w:autoSpaceDE/>
              <w:autoSpaceDN/>
              <w:bidi w:val="0"/>
              <w:adjustRightInd/>
              <w:snapToGrid/>
              <w:spacing w:line="240" w:lineRule="auto"/>
              <w:jc w:val="center"/>
              <w:rPr>
                <w:rFonts w:hint="eastAsia" w:ascii="方正书宋_GBK" w:hAnsi="方正书宋_GBK" w:eastAsia="方正书宋_GBK" w:cs="方正书宋_GBK"/>
                <w:b/>
                <w:i w:val="0"/>
                <w:color w:val="000000"/>
                <w:sz w:val="16"/>
                <w:szCs w:val="16"/>
                <w:u w:val="none"/>
              </w:rPr>
            </w:pPr>
          </w:p>
        </w:tc>
        <w:tc>
          <w:tcPr>
            <w:tcW w:w="0" w:type="auto"/>
            <w:tcBorders>
              <w:top w:val="single" w:color="000000" w:sz="4" w:space="0"/>
              <w:left w:val="single" w:color="auto" w:sz="4" w:space="0"/>
              <w:bottom w:val="single" w:color="auto" w:sz="4" w:space="0"/>
              <w:right w:val="single" w:color="000000" w:sz="4" w:space="0"/>
            </w:tcBorders>
            <w:shd w:val="clear" w:color="auto" w:fill="auto"/>
            <w:vAlign w:val="center"/>
          </w:tcPr>
          <w:p w14:paraId="2E4B2BAD">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Times New Roman" w:hAnsi="Times New Roman" w:eastAsia="宋体" w:cs="Times New Roman"/>
                <w:i w:val="0"/>
                <w:color w:val="000000"/>
                <w:sz w:val="16"/>
                <w:szCs w:val="16"/>
                <w:u w:val="none"/>
              </w:rPr>
            </w:pPr>
            <w:r>
              <w:rPr>
                <w:rFonts w:hint="default" w:ascii="Times New Roman" w:hAnsi="Times New Roman" w:eastAsia="宋体" w:cs="Times New Roman"/>
                <w:i w:val="0"/>
                <w:color w:val="000000"/>
                <w:kern w:val="0"/>
                <w:sz w:val="16"/>
                <w:szCs w:val="16"/>
                <w:u w:val="none"/>
                <w:lang w:val="en-US" w:eastAsia="zh-CN" w:bidi="ar"/>
              </w:rPr>
              <w:t>2-2-2</w:t>
            </w:r>
          </w:p>
        </w:tc>
        <w:tc>
          <w:tcPr>
            <w:tcW w:w="0" w:type="auto"/>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0C6CB3A3">
            <w:pPr>
              <w:keepNext w:val="0"/>
              <w:keepLines w:val="0"/>
              <w:pageBreakBefore w:val="0"/>
              <w:widowControl/>
              <w:kinsoku/>
              <w:wordWrap/>
              <w:overflowPunct/>
              <w:topLinePunct w:val="0"/>
              <w:autoSpaceDE/>
              <w:autoSpaceDN/>
              <w:bidi w:val="0"/>
              <w:adjustRightInd/>
              <w:snapToGrid/>
              <w:spacing w:line="240" w:lineRule="auto"/>
              <w:jc w:val="left"/>
              <w:rPr>
                <w:rFonts w:hint="eastAsia" w:ascii="仿宋_GB2312" w:hAnsi="宋体" w:eastAsia="仿宋_GB2312" w:cs="仿宋_GB2312"/>
                <w:i w:val="0"/>
                <w:color w:val="000000"/>
                <w:sz w:val="16"/>
                <w:szCs w:val="16"/>
                <w:u w:val="none"/>
              </w:rPr>
            </w:pPr>
          </w:p>
        </w:tc>
        <w:tc>
          <w:tcPr>
            <w:tcW w:w="0" w:type="auto"/>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42DACB02">
            <w:pPr>
              <w:keepNext w:val="0"/>
              <w:keepLines w:val="0"/>
              <w:pageBreakBefore w:val="0"/>
              <w:widowControl/>
              <w:kinsoku/>
              <w:wordWrap/>
              <w:overflowPunct/>
              <w:topLinePunct w:val="0"/>
              <w:autoSpaceDE/>
              <w:autoSpaceDN/>
              <w:bidi w:val="0"/>
              <w:adjustRightInd/>
              <w:snapToGrid/>
              <w:spacing w:line="240" w:lineRule="auto"/>
              <w:jc w:val="left"/>
              <w:rPr>
                <w:rFonts w:hint="eastAsia" w:ascii="仿宋_GB2312" w:hAnsi="宋体" w:eastAsia="仿宋_GB2312" w:cs="仿宋_GB2312"/>
                <w:i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132C393">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仿宋_GB2312" w:hAnsi="宋体" w:eastAsia="仿宋_GB2312" w:cs="仿宋_GB2312"/>
                <w:i w:val="0"/>
                <w:color w:val="000000"/>
                <w:sz w:val="16"/>
                <w:szCs w:val="16"/>
                <w:u w:val="none"/>
              </w:rPr>
            </w:pPr>
            <w:r>
              <w:rPr>
                <w:rFonts w:hint="eastAsia" w:ascii="仿宋_GB2312" w:hAnsi="宋体" w:eastAsia="仿宋_GB2312" w:cs="仿宋_GB2312"/>
                <w:i w:val="0"/>
                <w:color w:val="000000"/>
                <w:kern w:val="0"/>
                <w:sz w:val="16"/>
                <w:szCs w:val="16"/>
                <w:u w:val="none"/>
                <w:lang w:val="en-US" w:eastAsia="zh-CN" w:bidi="ar"/>
              </w:rPr>
              <w:t>强化医疗服务与保障能力提升补助资金的使用管理，合理规划、科学分配、保障重点，建立全过程预算绩效管理机制，每月监测预算执行情况，确保截至12月底，预算执行率达70%以上。</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B73B104">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宋体" w:eastAsia="仿宋_GB2312" w:cs="仿宋_GB2312"/>
                <w:i w:val="0"/>
                <w:color w:val="000000"/>
                <w:sz w:val="16"/>
                <w:szCs w:val="16"/>
                <w:u w:val="none"/>
              </w:rPr>
            </w:pPr>
            <w:r>
              <w:rPr>
                <w:rFonts w:hint="eastAsia" w:ascii="仿宋_GB2312" w:hAnsi="宋体" w:eastAsia="仿宋_GB2312" w:cs="仿宋_GB2312"/>
                <w:i w:val="0"/>
                <w:color w:val="000000"/>
                <w:kern w:val="0"/>
                <w:sz w:val="16"/>
                <w:szCs w:val="16"/>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C89D3C0">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宋体" w:eastAsia="仿宋_GB2312" w:cs="仿宋_GB2312"/>
                <w:i w:val="0"/>
                <w:color w:val="000000"/>
                <w:sz w:val="16"/>
                <w:szCs w:val="16"/>
                <w:u w:val="none"/>
              </w:rPr>
            </w:pPr>
            <w:r>
              <w:rPr>
                <w:rFonts w:hint="eastAsia" w:ascii="仿宋_GB2312" w:hAnsi="宋体" w:eastAsia="仿宋_GB2312" w:cs="仿宋_GB2312"/>
                <w:i w:val="0"/>
                <w:color w:val="000000"/>
                <w:kern w:val="0"/>
                <w:sz w:val="16"/>
                <w:szCs w:val="16"/>
                <w:u w:val="none"/>
                <w:lang w:val="en-US" w:eastAsia="zh-CN" w:bidi="ar"/>
              </w:rPr>
              <w:t>12月底前</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1A2E78F">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宋体" w:eastAsia="仿宋_GB2312" w:cs="仿宋_GB2312"/>
                <w:i w:val="0"/>
                <w:color w:val="000000"/>
                <w:sz w:val="16"/>
                <w:szCs w:val="16"/>
                <w:u w:val="none"/>
              </w:rPr>
            </w:pPr>
            <w:r>
              <w:rPr>
                <w:rFonts w:hint="eastAsia" w:ascii="仿宋_GB2312" w:hAnsi="宋体" w:eastAsia="仿宋_GB2312" w:cs="仿宋_GB2312"/>
                <w:i w:val="0"/>
                <w:color w:val="000000"/>
                <w:kern w:val="0"/>
                <w:sz w:val="16"/>
                <w:szCs w:val="16"/>
                <w:u w:val="none"/>
                <w:lang w:val="en-US" w:eastAsia="zh-CN" w:bidi="ar"/>
              </w:rPr>
              <w:t>改革发展科</w:t>
            </w:r>
            <w:r>
              <w:rPr>
                <w:rFonts w:hint="eastAsia" w:ascii="仿宋_GB2312" w:hAnsi="宋体" w:eastAsia="仿宋_GB2312" w:cs="仿宋_GB2312"/>
                <w:i w:val="0"/>
                <w:color w:val="000000"/>
                <w:kern w:val="0"/>
                <w:sz w:val="16"/>
                <w:szCs w:val="16"/>
                <w:u w:val="none"/>
                <w:lang w:val="en-US" w:eastAsia="zh-CN" w:bidi="ar"/>
              </w:rPr>
              <w:br w:type="textWrapping"/>
            </w:r>
            <w:r>
              <w:rPr>
                <w:rFonts w:hint="eastAsia" w:ascii="仿宋_GB2312" w:hAnsi="宋体" w:eastAsia="仿宋_GB2312" w:cs="仿宋_GB2312"/>
                <w:i w:val="0"/>
                <w:color w:val="000000"/>
                <w:kern w:val="0"/>
                <w:sz w:val="16"/>
                <w:szCs w:val="16"/>
                <w:u w:val="none"/>
                <w:lang w:val="en-US" w:eastAsia="zh-CN" w:bidi="ar"/>
              </w:rPr>
              <w:t>市医保监测中心（市医保中心）</w:t>
            </w:r>
            <w:r>
              <w:rPr>
                <w:rFonts w:hint="eastAsia" w:ascii="仿宋_GB2312" w:hAnsi="宋体" w:eastAsia="仿宋_GB2312" w:cs="仿宋_GB2312"/>
                <w:i w:val="0"/>
                <w:color w:val="000000"/>
                <w:kern w:val="0"/>
                <w:sz w:val="16"/>
                <w:szCs w:val="16"/>
                <w:u w:val="none"/>
                <w:lang w:val="en-US" w:eastAsia="zh-CN" w:bidi="ar"/>
              </w:rPr>
              <w:br w:type="textWrapping"/>
            </w:r>
            <w:r>
              <w:rPr>
                <w:rFonts w:hint="eastAsia" w:ascii="仿宋_GB2312" w:hAnsi="宋体" w:eastAsia="仿宋_GB2312" w:cs="仿宋_GB2312"/>
                <w:i w:val="0"/>
                <w:color w:val="000000"/>
                <w:kern w:val="0"/>
                <w:sz w:val="16"/>
                <w:szCs w:val="16"/>
                <w:u w:val="none"/>
                <w:lang w:val="en-US" w:eastAsia="zh-CN" w:bidi="ar"/>
              </w:rPr>
              <w:t>各县（市、区）分局</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6F4CE5D">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宋体" w:eastAsia="仿宋_GB2312" w:cs="仿宋_GB2312"/>
                <w:i w:val="0"/>
                <w:color w:val="000000"/>
                <w:sz w:val="16"/>
                <w:szCs w:val="16"/>
                <w:u w:val="none"/>
              </w:rPr>
            </w:pPr>
            <w:r>
              <w:rPr>
                <w:rFonts w:hint="eastAsia" w:ascii="仿宋_GB2312" w:hAnsi="宋体" w:eastAsia="仿宋_GB2312" w:cs="仿宋_GB2312"/>
                <w:i w:val="0"/>
                <w:color w:val="000000"/>
                <w:kern w:val="0"/>
                <w:sz w:val="16"/>
                <w:szCs w:val="16"/>
                <w:u w:val="none"/>
                <w:lang w:val="en-US" w:eastAsia="zh-CN" w:bidi="ar"/>
              </w:rPr>
              <w:t>陈静雯</w:t>
            </w:r>
            <w:r>
              <w:rPr>
                <w:rFonts w:hint="eastAsia" w:ascii="仿宋_GB2312" w:hAnsi="宋体" w:eastAsia="仿宋_GB2312" w:cs="仿宋_GB2312"/>
                <w:i w:val="0"/>
                <w:color w:val="000000"/>
                <w:kern w:val="0"/>
                <w:sz w:val="16"/>
                <w:szCs w:val="16"/>
                <w:u w:val="none"/>
                <w:lang w:val="en-US" w:eastAsia="zh-CN" w:bidi="ar"/>
              </w:rPr>
              <w:br w:type="textWrapping"/>
            </w:r>
            <w:r>
              <w:rPr>
                <w:rFonts w:hint="eastAsia" w:ascii="仿宋_GB2312" w:hAnsi="宋体" w:eastAsia="仿宋_GB2312" w:cs="仿宋_GB2312"/>
                <w:i w:val="0"/>
                <w:color w:val="000000"/>
                <w:kern w:val="0"/>
                <w:sz w:val="16"/>
                <w:szCs w:val="16"/>
                <w:u w:val="none"/>
                <w:lang w:val="en-US" w:eastAsia="zh-CN" w:bidi="ar"/>
              </w:rPr>
              <w:t>欧家庆</w:t>
            </w:r>
            <w:r>
              <w:rPr>
                <w:rFonts w:hint="eastAsia" w:ascii="仿宋_GB2312" w:hAnsi="宋体" w:eastAsia="仿宋_GB2312" w:cs="仿宋_GB2312"/>
                <w:i w:val="0"/>
                <w:color w:val="000000"/>
                <w:kern w:val="0"/>
                <w:sz w:val="16"/>
                <w:szCs w:val="16"/>
                <w:u w:val="none"/>
                <w:lang w:val="en-US" w:eastAsia="zh-CN" w:bidi="ar"/>
              </w:rPr>
              <w:br w:type="textWrapping"/>
            </w:r>
            <w:r>
              <w:rPr>
                <w:rFonts w:hint="eastAsia" w:ascii="仿宋_GB2312" w:hAnsi="宋体" w:eastAsia="仿宋_GB2312" w:cs="仿宋_GB2312"/>
                <w:i w:val="0"/>
                <w:color w:val="000000"/>
                <w:kern w:val="0"/>
                <w:sz w:val="16"/>
                <w:szCs w:val="16"/>
                <w:u w:val="none"/>
                <w:lang w:val="en-US" w:eastAsia="zh-CN" w:bidi="ar"/>
              </w:rPr>
              <w:t>各县（市、区）医保分局局长</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DEA7B74">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宋体" w:eastAsia="仿宋_GB2312" w:cs="仿宋_GB2312"/>
                <w:i w:val="0"/>
                <w:color w:val="000000"/>
                <w:sz w:val="16"/>
                <w:szCs w:val="16"/>
                <w:u w:val="none"/>
              </w:rPr>
            </w:pPr>
            <w:r>
              <w:rPr>
                <w:rFonts w:hint="eastAsia" w:ascii="仿宋_GB2312" w:hAnsi="宋体" w:eastAsia="仿宋_GB2312" w:cs="仿宋_GB2312"/>
                <w:i w:val="0"/>
                <w:color w:val="000000"/>
                <w:kern w:val="0"/>
                <w:sz w:val="16"/>
                <w:szCs w:val="16"/>
                <w:u w:val="none"/>
                <w:lang w:val="en-US" w:eastAsia="zh-CN" w:bidi="ar"/>
              </w:rPr>
              <w:t>王宗平</w:t>
            </w:r>
          </w:p>
        </w:tc>
      </w:tr>
      <w:tr w14:paraId="797113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45" w:hRule="atLeast"/>
        </w:trPr>
        <w:tc>
          <w:tcPr>
            <w:tcW w:w="0" w:type="auto"/>
            <w:vMerge w:val="restart"/>
            <w:tcBorders>
              <w:top w:val="single" w:color="auto" w:sz="4" w:space="0"/>
              <w:left w:val="single" w:color="auto" w:sz="4" w:space="0"/>
              <w:bottom w:val="single" w:color="auto" w:sz="4" w:space="0"/>
              <w:right w:val="single" w:color="auto" w:sz="4" w:space="0"/>
            </w:tcBorders>
            <w:shd w:val="clear" w:color="auto" w:fill="auto"/>
            <w:textDirection w:val="tbRlV"/>
            <w:vAlign w:val="center"/>
          </w:tcPr>
          <w:p w14:paraId="551FA45E">
            <w:pPr>
              <w:keepNext w:val="0"/>
              <w:keepLines w:val="0"/>
              <w:pageBreakBefore w:val="0"/>
              <w:widowControl/>
              <w:kinsoku/>
              <w:wordWrap/>
              <w:overflowPunct/>
              <w:topLinePunct w:val="0"/>
              <w:autoSpaceDE/>
              <w:autoSpaceDN/>
              <w:bidi w:val="0"/>
              <w:adjustRightInd/>
              <w:snapToGrid/>
              <w:spacing w:line="240" w:lineRule="auto"/>
              <w:ind w:left="113" w:right="113"/>
              <w:jc w:val="center"/>
              <w:rPr>
                <w:rFonts w:hint="eastAsia" w:ascii="仿宋_GB2312" w:hAnsi="宋体" w:eastAsia="仿宋_GB2312" w:cs="仿宋_GB2312"/>
                <w:b/>
                <w:i w:val="0"/>
                <w:color w:val="000000"/>
                <w:sz w:val="16"/>
                <w:szCs w:val="16"/>
                <w:u w:val="none"/>
              </w:rPr>
            </w:pPr>
            <w:r>
              <w:rPr>
                <w:rFonts w:hint="eastAsia" w:ascii="仿宋_GB2312" w:hAnsi="宋体" w:eastAsia="仿宋_GB2312" w:cs="仿宋_GB2312"/>
                <w:b/>
                <w:i w:val="0"/>
                <w:color w:val="000000"/>
                <w:sz w:val="16"/>
                <w:szCs w:val="16"/>
                <w:u w:val="none"/>
                <w:lang w:eastAsia="zh-CN"/>
              </w:rPr>
              <w:t>职能工作目标（</w:t>
            </w:r>
            <w:r>
              <w:rPr>
                <w:rFonts w:hint="eastAsia" w:ascii="仿宋_GB2312" w:hAnsi="宋体" w:eastAsia="仿宋_GB2312" w:cs="仿宋_GB2312"/>
                <w:b/>
                <w:i w:val="0"/>
                <w:color w:val="000000"/>
                <w:sz w:val="16"/>
                <w:szCs w:val="16"/>
                <w:u w:val="none"/>
                <w:lang w:val="en-US" w:eastAsia="zh-CN"/>
              </w:rPr>
              <w:t>69分</w:t>
            </w:r>
            <w:r>
              <w:rPr>
                <w:rFonts w:hint="eastAsia" w:ascii="仿宋_GB2312" w:hAnsi="宋体" w:eastAsia="仿宋_GB2312" w:cs="仿宋_GB2312"/>
                <w:b/>
                <w:i w:val="0"/>
                <w:color w:val="000000"/>
                <w:sz w:val="16"/>
                <w:szCs w:val="16"/>
                <w:u w:val="none"/>
                <w:lang w:eastAsia="zh-CN"/>
              </w:rPr>
              <w:t>）</w:t>
            </w:r>
          </w:p>
        </w:tc>
        <w:tc>
          <w:tcPr>
            <w:tcW w:w="0" w:type="auto"/>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7C77864C">
            <w:pPr>
              <w:keepNext w:val="0"/>
              <w:keepLines w:val="0"/>
              <w:pageBreakBefore w:val="0"/>
              <w:widowControl/>
              <w:kinsoku/>
              <w:wordWrap/>
              <w:overflowPunct/>
              <w:topLinePunct w:val="0"/>
              <w:autoSpaceDE/>
              <w:autoSpaceDN/>
              <w:bidi w:val="0"/>
              <w:adjustRightInd/>
              <w:snapToGrid/>
              <w:spacing w:line="240" w:lineRule="auto"/>
              <w:jc w:val="center"/>
              <w:rPr>
                <w:rFonts w:hint="eastAsia" w:ascii="方正书宋_GBK" w:hAnsi="方正书宋_GBK" w:eastAsia="方正书宋_GBK" w:cs="方正书宋_GBK"/>
                <w:b/>
                <w:i w:val="0"/>
                <w:color w:val="000000"/>
                <w:sz w:val="16"/>
                <w:szCs w:val="16"/>
                <w:u w:val="none"/>
              </w:rPr>
            </w:pPr>
            <w:r>
              <w:rPr>
                <w:rFonts w:hint="eastAsia" w:ascii="仿宋_GB2312" w:hAnsi="宋体" w:eastAsia="仿宋_GB2312" w:cs="仿宋_GB2312"/>
                <w:b/>
                <w:i w:val="0"/>
                <w:color w:val="000000"/>
                <w:sz w:val="16"/>
                <w:szCs w:val="16"/>
                <w:u w:val="none"/>
                <w:lang w:val="en-US" w:eastAsia="zh-CN" w:bidi="ar-SA"/>
              </w:rPr>
              <w:t>常</w:t>
            </w:r>
            <w:r>
              <w:rPr>
                <w:rFonts w:hint="default" w:ascii="仿宋_GB2312" w:hAnsi="宋体" w:eastAsia="仿宋_GB2312" w:cs="仿宋_GB2312"/>
                <w:b/>
                <w:i w:val="0"/>
                <w:color w:val="000000"/>
                <w:sz w:val="16"/>
                <w:szCs w:val="16"/>
                <w:u w:val="none"/>
                <w:lang w:val="en-US" w:eastAsia="zh-CN" w:bidi="ar-SA"/>
              </w:rPr>
              <w:br w:type="textWrapping"/>
            </w:r>
            <w:r>
              <w:rPr>
                <w:rFonts w:hint="eastAsia" w:ascii="仿宋_GB2312" w:hAnsi="宋体" w:eastAsia="仿宋_GB2312" w:cs="仿宋_GB2312"/>
                <w:b/>
                <w:i w:val="0"/>
                <w:color w:val="000000"/>
                <w:sz w:val="16"/>
                <w:szCs w:val="16"/>
                <w:u w:val="none"/>
                <w:lang w:val="en-US" w:eastAsia="zh-CN" w:bidi="ar-SA"/>
              </w:rPr>
              <w:t>规</w:t>
            </w:r>
            <w:r>
              <w:rPr>
                <w:rFonts w:hint="default" w:ascii="仿宋_GB2312" w:hAnsi="宋体" w:eastAsia="仿宋_GB2312" w:cs="仿宋_GB2312"/>
                <w:b/>
                <w:i w:val="0"/>
                <w:color w:val="000000"/>
                <w:sz w:val="16"/>
                <w:szCs w:val="16"/>
                <w:u w:val="none"/>
                <w:lang w:val="en-US" w:eastAsia="zh-CN" w:bidi="ar-SA"/>
              </w:rPr>
              <w:br w:type="textWrapping"/>
            </w:r>
            <w:r>
              <w:rPr>
                <w:rFonts w:hint="eastAsia" w:ascii="仿宋_GB2312" w:hAnsi="宋体" w:eastAsia="仿宋_GB2312" w:cs="仿宋_GB2312"/>
                <w:b/>
                <w:i w:val="0"/>
                <w:color w:val="000000"/>
                <w:sz w:val="16"/>
                <w:szCs w:val="16"/>
                <w:u w:val="none"/>
                <w:lang w:val="en-US" w:eastAsia="zh-CN" w:bidi="ar-SA"/>
              </w:rPr>
              <w:t>工</w:t>
            </w:r>
            <w:r>
              <w:rPr>
                <w:rFonts w:hint="default" w:ascii="仿宋_GB2312" w:hAnsi="宋体" w:eastAsia="仿宋_GB2312" w:cs="仿宋_GB2312"/>
                <w:b/>
                <w:i w:val="0"/>
                <w:color w:val="000000"/>
                <w:sz w:val="16"/>
                <w:szCs w:val="16"/>
                <w:u w:val="none"/>
                <w:lang w:val="en-US" w:eastAsia="zh-CN" w:bidi="ar-SA"/>
              </w:rPr>
              <w:br w:type="textWrapping"/>
            </w:r>
            <w:r>
              <w:rPr>
                <w:rFonts w:hint="eastAsia" w:ascii="仿宋_GB2312" w:hAnsi="宋体" w:eastAsia="仿宋_GB2312" w:cs="仿宋_GB2312"/>
                <w:b/>
                <w:i w:val="0"/>
                <w:color w:val="000000"/>
                <w:sz w:val="16"/>
                <w:szCs w:val="16"/>
                <w:u w:val="none"/>
                <w:lang w:val="en-US" w:eastAsia="zh-CN" w:bidi="ar-SA"/>
              </w:rPr>
              <w:t>作</w:t>
            </w:r>
            <w:r>
              <w:rPr>
                <w:rFonts w:hint="default" w:ascii="仿宋_GB2312" w:hAnsi="宋体" w:eastAsia="仿宋_GB2312" w:cs="仿宋_GB2312"/>
                <w:b/>
                <w:i w:val="0"/>
                <w:color w:val="000000"/>
                <w:sz w:val="16"/>
                <w:szCs w:val="16"/>
                <w:u w:val="none"/>
                <w:lang w:val="en-US" w:eastAsia="zh-CN" w:bidi="ar-SA"/>
              </w:rPr>
              <w:br w:type="textWrapping"/>
            </w:r>
            <w:r>
              <w:rPr>
                <w:rFonts w:hint="eastAsia" w:ascii="仿宋_GB2312" w:hAnsi="宋体" w:eastAsia="仿宋_GB2312" w:cs="仿宋_GB2312"/>
                <w:b/>
                <w:i w:val="0"/>
                <w:color w:val="000000"/>
                <w:sz w:val="16"/>
                <w:szCs w:val="16"/>
                <w:u w:val="none"/>
                <w:lang w:val="en-US" w:eastAsia="zh-CN" w:bidi="ar-SA"/>
              </w:rPr>
              <w:t>目</w:t>
            </w:r>
            <w:r>
              <w:rPr>
                <w:rFonts w:hint="default" w:ascii="仿宋_GB2312" w:hAnsi="宋体" w:eastAsia="仿宋_GB2312" w:cs="仿宋_GB2312"/>
                <w:b/>
                <w:i w:val="0"/>
                <w:color w:val="000000"/>
                <w:sz w:val="16"/>
                <w:szCs w:val="16"/>
                <w:u w:val="none"/>
                <w:lang w:val="en-US" w:eastAsia="zh-CN" w:bidi="ar-SA"/>
              </w:rPr>
              <w:br w:type="textWrapping"/>
            </w:r>
            <w:r>
              <w:rPr>
                <w:rFonts w:hint="eastAsia" w:ascii="仿宋_GB2312" w:hAnsi="宋体" w:eastAsia="仿宋_GB2312" w:cs="仿宋_GB2312"/>
                <w:b/>
                <w:i w:val="0"/>
                <w:color w:val="000000"/>
                <w:sz w:val="16"/>
                <w:szCs w:val="16"/>
                <w:u w:val="none"/>
                <w:lang w:val="en-US" w:eastAsia="zh-CN" w:bidi="ar-SA"/>
              </w:rPr>
              <w:t>标</w:t>
            </w:r>
          </w:p>
        </w:tc>
        <w:tc>
          <w:tcPr>
            <w:tcW w:w="0" w:type="auto"/>
            <w:tcBorders>
              <w:top w:val="single" w:color="auto" w:sz="4" w:space="0"/>
              <w:left w:val="single" w:color="auto" w:sz="4" w:space="0"/>
              <w:bottom w:val="single" w:color="000000" w:sz="4" w:space="0"/>
              <w:right w:val="single" w:color="000000" w:sz="4" w:space="0"/>
            </w:tcBorders>
            <w:shd w:val="clear" w:color="auto" w:fill="auto"/>
            <w:vAlign w:val="center"/>
          </w:tcPr>
          <w:p w14:paraId="4A8AE3A3">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Times New Roman" w:hAnsi="Times New Roman" w:eastAsia="宋体" w:cs="Times New Roman"/>
                <w:i w:val="0"/>
                <w:color w:val="000000"/>
                <w:sz w:val="16"/>
                <w:szCs w:val="16"/>
                <w:u w:val="none"/>
              </w:rPr>
            </w:pPr>
            <w:r>
              <w:rPr>
                <w:rFonts w:hint="default" w:ascii="Times New Roman" w:hAnsi="Times New Roman" w:eastAsia="宋体" w:cs="Times New Roman"/>
                <w:i w:val="0"/>
                <w:color w:val="000000"/>
                <w:kern w:val="0"/>
                <w:sz w:val="16"/>
                <w:szCs w:val="16"/>
                <w:u w:val="none"/>
                <w:lang w:val="en-US" w:eastAsia="zh-CN" w:bidi="ar"/>
              </w:rPr>
              <w:t>2-3-1</w:t>
            </w:r>
          </w:p>
        </w:tc>
        <w:tc>
          <w:tcPr>
            <w:tcW w:w="0" w:type="auto"/>
            <w:vMerge w:val="restart"/>
            <w:tcBorders>
              <w:top w:val="single" w:color="auto" w:sz="4" w:space="0"/>
              <w:left w:val="single" w:color="000000" w:sz="4" w:space="0"/>
              <w:bottom w:val="single" w:color="auto" w:sz="4" w:space="0"/>
              <w:right w:val="single" w:color="000000" w:sz="4" w:space="0"/>
            </w:tcBorders>
            <w:shd w:val="clear" w:color="auto" w:fill="auto"/>
            <w:vAlign w:val="center"/>
          </w:tcPr>
          <w:p w14:paraId="24AE3E82">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仿宋_GB2312" w:hAnsi="宋体" w:eastAsia="仿宋_GB2312" w:cs="仿宋_GB2312"/>
                <w:i w:val="0"/>
                <w:color w:val="000000"/>
                <w:sz w:val="16"/>
                <w:szCs w:val="16"/>
                <w:u w:val="none"/>
              </w:rPr>
            </w:pPr>
            <w:r>
              <w:rPr>
                <w:rFonts w:hint="eastAsia" w:ascii="仿宋_GB2312" w:hAnsi="宋体" w:eastAsia="仿宋_GB2312" w:cs="仿宋_GB2312"/>
                <w:i w:val="0"/>
                <w:color w:val="000000"/>
                <w:kern w:val="0"/>
                <w:sz w:val="16"/>
                <w:szCs w:val="16"/>
                <w:u w:val="none"/>
                <w:lang w:val="en-US" w:eastAsia="zh-CN" w:bidi="ar"/>
              </w:rPr>
              <w:t>关于印发《泉州市医疗保障局职能配置、内设机构和人员编制规定》的通知（泉委办发〔2024〕16号）</w:t>
            </w:r>
          </w:p>
        </w:tc>
        <w:tc>
          <w:tcPr>
            <w:tcW w:w="0" w:type="auto"/>
            <w:vMerge w:val="restart"/>
            <w:tcBorders>
              <w:top w:val="single" w:color="auto" w:sz="4" w:space="0"/>
              <w:left w:val="single" w:color="000000" w:sz="4" w:space="0"/>
              <w:bottom w:val="single" w:color="auto" w:sz="4" w:space="0"/>
              <w:right w:val="single" w:color="000000" w:sz="4" w:space="0"/>
            </w:tcBorders>
            <w:shd w:val="clear" w:color="auto" w:fill="auto"/>
            <w:vAlign w:val="center"/>
          </w:tcPr>
          <w:p w14:paraId="316E99F0">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仿宋_GB2312" w:hAnsi="宋体" w:eastAsia="仿宋_GB2312" w:cs="仿宋_GB2312"/>
                <w:i w:val="0"/>
                <w:color w:val="000000"/>
                <w:sz w:val="16"/>
                <w:szCs w:val="16"/>
                <w:u w:val="none"/>
              </w:rPr>
            </w:pPr>
            <w:r>
              <w:rPr>
                <w:rFonts w:hint="eastAsia" w:ascii="仿宋_GB2312" w:hAnsi="宋体" w:eastAsia="仿宋_GB2312" w:cs="仿宋_GB2312"/>
                <w:i w:val="0"/>
                <w:color w:val="000000"/>
                <w:kern w:val="0"/>
                <w:sz w:val="16"/>
                <w:szCs w:val="16"/>
                <w:u w:val="none"/>
                <w:lang w:val="en-US" w:eastAsia="zh-CN" w:bidi="ar"/>
              </w:rPr>
              <w:t>组织实施医用耗材价格政策，负责药品和医用耗材货款结算的日常监管工作。（3分）</w:t>
            </w:r>
            <w:r>
              <w:rPr>
                <w:rFonts w:hint="eastAsia" w:ascii="仿宋_GB2312" w:hAnsi="宋体" w:eastAsia="仿宋_GB2312" w:cs="仿宋_GB2312"/>
                <w:b/>
                <w:i w:val="0"/>
                <w:color w:val="000000"/>
                <w:kern w:val="0"/>
                <w:sz w:val="16"/>
                <w:szCs w:val="16"/>
                <w:u w:val="none"/>
                <w:lang w:val="en-US" w:eastAsia="zh-CN" w:bidi="ar"/>
              </w:rPr>
              <w:t>（属《三定》方案第6条、第6页）</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E6127A1">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仿宋_GB2312" w:hAnsi="宋体" w:eastAsia="仿宋_GB2312" w:cs="仿宋_GB2312"/>
                <w:i w:val="0"/>
                <w:color w:val="000000"/>
                <w:sz w:val="16"/>
                <w:szCs w:val="16"/>
                <w:u w:val="none"/>
              </w:rPr>
            </w:pPr>
            <w:r>
              <w:rPr>
                <w:rFonts w:hint="eastAsia" w:ascii="仿宋_GB2312" w:hAnsi="宋体" w:eastAsia="仿宋_GB2312" w:cs="仿宋_GB2312"/>
                <w:i w:val="0"/>
                <w:color w:val="000000"/>
                <w:kern w:val="0"/>
                <w:sz w:val="16"/>
                <w:szCs w:val="16"/>
                <w:u w:val="none"/>
                <w:lang w:val="en-US" w:eastAsia="zh-CN" w:bidi="ar"/>
              </w:rPr>
              <w:t>根据省级工作安排，牵头开展腔静脉滤器全省性联盟医用耗材集采，推动产品信息收集、历史量和需求量填报、采购文件征求意见及发布等环节有序开展，并于12月前产生中选结果，确保中选产品降价合理、临床认可、患者满意。</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E529282">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宋体" w:eastAsia="仿宋_GB2312" w:cs="仿宋_GB2312"/>
                <w:i w:val="0"/>
                <w:color w:val="000000"/>
                <w:sz w:val="16"/>
                <w:szCs w:val="16"/>
                <w:u w:val="none"/>
              </w:rPr>
            </w:pPr>
            <w:r>
              <w:rPr>
                <w:rFonts w:hint="eastAsia" w:ascii="仿宋_GB2312" w:hAnsi="宋体" w:eastAsia="仿宋_GB2312" w:cs="仿宋_GB2312"/>
                <w:i w:val="0"/>
                <w:color w:val="000000"/>
                <w:kern w:val="0"/>
                <w:sz w:val="16"/>
                <w:szCs w:val="16"/>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D8C84CC">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12月底前</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C021432">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宋体" w:eastAsia="仿宋_GB2312" w:cs="仿宋_GB2312"/>
                <w:i w:val="0"/>
                <w:color w:val="000000"/>
                <w:sz w:val="16"/>
                <w:szCs w:val="16"/>
                <w:u w:val="none"/>
              </w:rPr>
            </w:pPr>
            <w:r>
              <w:rPr>
                <w:rFonts w:hint="eastAsia" w:ascii="仿宋_GB2312" w:hAnsi="宋体" w:eastAsia="仿宋_GB2312" w:cs="仿宋_GB2312"/>
                <w:i w:val="0"/>
                <w:color w:val="000000"/>
                <w:kern w:val="0"/>
                <w:sz w:val="16"/>
                <w:szCs w:val="16"/>
                <w:u w:val="none"/>
                <w:lang w:val="en-US" w:eastAsia="zh-CN" w:bidi="ar"/>
              </w:rPr>
              <w:t>医药价格和药械采购监管科</w:t>
            </w:r>
            <w:r>
              <w:rPr>
                <w:rFonts w:hint="eastAsia" w:ascii="仿宋_GB2312" w:hAnsi="宋体" w:eastAsia="仿宋_GB2312" w:cs="仿宋_GB2312"/>
                <w:i w:val="0"/>
                <w:color w:val="000000"/>
                <w:kern w:val="0"/>
                <w:sz w:val="16"/>
                <w:szCs w:val="16"/>
                <w:u w:val="none"/>
                <w:lang w:val="en-US" w:eastAsia="zh-CN" w:bidi="ar"/>
              </w:rPr>
              <w:br w:type="textWrapping"/>
            </w:r>
            <w:r>
              <w:rPr>
                <w:rFonts w:hint="eastAsia" w:ascii="仿宋_GB2312" w:hAnsi="宋体" w:eastAsia="仿宋_GB2312" w:cs="仿宋_GB2312"/>
                <w:i w:val="0"/>
                <w:color w:val="000000"/>
                <w:kern w:val="0"/>
                <w:sz w:val="16"/>
                <w:szCs w:val="16"/>
                <w:u w:val="none"/>
                <w:lang w:val="en-US" w:eastAsia="zh-CN" w:bidi="ar"/>
              </w:rPr>
              <w:t>市医保监测中心（市医保中心）</w:t>
            </w:r>
            <w:r>
              <w:rPr>
                <w:rFonts w:hint="eastAsia" w:ascii="仿宋_GB2312" w:hAnsi="宋体" w:eastAsia="仿宋_GB2312" w:cs="仿宋_GB2312"/>
                <w:i w:val="0"/>
                <w:color w:val="000000"/>
                <w:kern w:val="0"/>
                <w:sz w:val="16"/>
                <w:szCs w:val="16"/>
                <w:u w:val="none"/>
                <w:lang w:val="en-US" w:eastAsia="zh-CN" w:bidi="ar"/>
              </w:rPr>
              <w:br w:type="textWrapping"/>
            </w:r>
            <w:r>
              <w:rPr>
                <w:rFonts w:hint="eastAsia" w:ascii="仿宋_GB2312" w:hAnsi="宋体" w:eastAsia="仿宋_GB2312" w:cs="仿宋_GB2312"/>
                <w:i w:val="0"/>
                <w:color w:val="000000"/>
                <w:kern w:val="0"/>
                <w:sz w:val="16"/>
                <w:szCs w:val="16"/>
                <w:u w:val="none"/>
                <w:lang w:val="en-US" w:eastAsia="zh-CN" w:bidi="ar"/>
              </w:rPr>
              <w:t>各县（市、区）分局</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7B9842D">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肖经纬</w:t>
            </w:r>
            <w:r>
              <w:rPr>
                <w:rFonts w:hint="eastAsia" w:ascii="宋体" w:hAnsi="宋体" w:eastAsia="宋体" w:cs="宋体"/>
                <w:i w:val="0"/>
                <w:color w:val="000000"/>
                <w:kern w:val="0"/>
                <w:sz w:val="16"/>
                <w:szCs w:val="16"/>
                <w:u w:val="none"/>
                <w:lang w:val="en-US" w:eastAsia="zh-CN" w:bidi="ar"/>
              </w:rPr>
              <w:br w:type="textWrapping"/>
            </w:r>
            <w:r>
              <w:rPr>
                <w:rFonts w:hint="eastAsia" w:ascii="宋体" w:hAnsi="宋体" w:eastAsia="宋体" w:cs="宋体"/>
                <w:i w:val="0"/>
                <w:color w:val="000000"/>
                <w:kern w:val="0"/>
                <w:sz w:val="16"/>
                <w:szCs w:val="16"/>
                <w:u w:val="none"/>
                <w:lang w:val="en-US" w:eastAsia="zh-CN" w:bidi="ar"/>
              </w:rPr>
              <w:t>欧家庆</w:t>
            </w:r>
            <w:r>
              <w:rPr>
                <w:rFonts w:hint="eastAsia" w:ascii="宋体" w:hAnsi="宋体" w:eastAsia="宋体" w:cs="宋体"/>
                <w:i w:val="0"/>
                <w:color w:val="000000"/>
                <w:kern w:val="0"/>
                <w:sz w:val="16"/>
                <w:szCs w:val="16"/>
                <w:u w:val="none"/>
                <w:lang w:val="en-US" w:eastAsia="zh-CN" w:bidi="ar"/>
              </w:rPr>
              <w:br w:type="textWrapping"/>
            </w:r>
            <w:r>
              <w:rPr>
                <w:rFonts w:hint="eastAsia" w:ascii="宋体" w:hAnsi="宋体" w:eastAsia="宋体" w:cs="宋体"/>
                <w:i w:val="0"/>
                <w:color w:val="000000"/>
                <w:kern w:val="0"/>
                <w:sz w:val="16"/>
                <w:szCs w:val="16"/>
                <w:u w:val="none"/>
                <w:lang w:val="en-US" w:eastAsia="zh-CN" w:bidi="ar"/>
              </w:rPr>
              <w:t>各县（市、区）分局局长</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F2AED58">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杨其祥</w:t>
            </w:r>
          </w:p>
        </w:tc>
      </w:tr>
      <w:tr w14:paraId="3A15E7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45" w:hRule="atLeast"/>
        </w:trPr>
        <w:tc>
          <w:tcPr>
            <w:tcW w:w="0" w:type="auto"/>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DDAA531">
            <w:pPr>
              <w:keepNext w:val="0"/>
              <w:keepLines w:val="0"/>
              <w:pageBreakBefore w:val="0"/>
              <w:widowControl/>
              <w:kinsoku/>
              <w:wordWrap/>
              <w:overflowPunct/>
              <w:topLinePunct w:val="0"/>
              <w:autoSpaceDE/>
              <w:autoSpaceDN/>
              <w:bidi w:val="0"/>
              <w:adjustRightInd/>
              <w:snapToGrid/>
              <w:spacing w:line="240" w:lineRule="auto"/>
              <w:rPr>
                <w:rFonts w:hint="eastAsia" w:ascii="仿宋_GB2312" w:hAnsi="宋体" w:eastAsia="仿宋_GB2312" w:cs="仿宋_GB2312"/>
                <w:b/>
                <w:i w:val="0"/>
                <w:color w:val="000000"/>
                <w:sz w:val="16"/>
                <w:szCs w:val="16"/>
                <w:u w:val="none"/>
              </w:rPr>
            </w:pPr>
          </w:p>
        </w:tc>
        <w:tc>
          <w:tcPr>
            <w:tcW w:w="0" w:type="auto"/>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3AC3413">
            <w:pPr>
              <w:keepNext w:val="0"/>
              <w:keepLines w:val="0"/>
              <w:pageBreakBefore w:val="0"/>
              <w:widowControl/>
              <w:kinsoku/>
              <w:wordWrap/>
              <w:overflowPunct/>
              <w:topLinePunct w:val="0"/>
              <w:autoSpaceDE/>
              <w:autoSpaceDN/>
              <w:bidi w:val="0"/>
              <w:adjustRightInd/>
              <w:snapToGrid/>
              <w:spacing w:line="240" w:lineRule="auto"/>
              <w:jc w:val="center"/>
              <w:rPr>
                <w:rFonts w:hint="eastAsia" w:ascii="方正书宋_GBK" w:hAnsi="方正书宋_GBK" w:eastAsia="方正书宋_GBK" w:cs="方正书宋_GBK"/>
                <w:b/>
                <w:i w:val="0"/>
                <w:color w:val="000000"/>
                <w:sz w:val="16"/>
                <w:szCs w:val="16"/>
                <w:u w:val="none"/>
              </w:rPr>
            </w:pPr>
          </w:p>
        </w:tc>
        <w:tc>
          <w:tcPr>
            <w:tcW w:w="0" w:type="auto"/>
            <w:tcBorders>
              <w:top w:val="single" w:color="000000" w:sz="4" w:space="0"/>
              <w:left w:val="single" w:color="auto" w:sz="4" w:space="0"/>
              <w:bottom w:val="single" w:color="000000" w:sz="4" w:space="0"/>
              <w:right w:val="single" w:color="000000" w:sz="4" w:space="0"/>
            </w:tcBorders>
            <w:shd w:val="clear" w:color="auto" w:fill="auto"/>
            <w:vAlign w:val="center"/>
          </w:tcPr>
          <w:p w14:paraId="682675A4">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Times New Roman" w:hAnsi="Times New Roman" w:eastAsia="宋体" w:cs="Times New Roman"/>
                <w:i w:val="0"/>
                <w:color w:val="000000"/>
                <w:sz w:val="16"/>
                <w:szCs w:val="16"/>
                <w:u w:val="none"/>
              </w:rPr>
            </w:pPr>
            <w:r>
              <w:rPr>
                <w:rFonts w:hint="default" w:ascii="Times New Roman" w:hAnsi="Times New Roman" w:eastAsia="宋体" w:cs="Times New Roman"/>
                <w:i w:val="0"/>
                <w:color w:val="000000"/>
                <w:kern w:val="0"/>
                <w:sz w:val="16"/>
                <w:szCs w:val="16"/>
                <w:u w:val="none"/>
                <w:lang w:val="en-US" w:eastAsia="zh-CN" w:bidi="ar"/>
              </w:rPr>
              <w:t>2-3-2</w:t>
            </w:r>
          </w:p>
        </w:tc>
        <w:tc>
          <w:tcPr>
            <w:tcW w:w="0" w:type="auto"/>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03C6233F">
            <w:pPr>
              <w:keepNext w:val="0"/>
              <w:keepLines w:val="0"/>
              <w:pageBreakBefore w:val="0"/>
              <w:widowControl/>
              <w:kinsoku/>
              <w:wordWrap/>
              <w:overflowPunct/>
              <w:topLinePunct w:val="0"/>
              <w:autoSpaceDE/>
              <w:autoSpaceDN/>
              <w:bidi w:val="0"/>
              <w:adjustRightInd/>
              <w:snapToGrid/>
              <w:spacing w:line="240" w:lineRule="auto"/>
              <w:jc w:val="left"/>
              <w:rPr>
                <w:rFonts w:hint="eastAsia" w:ascii="仿宋_GB2312" w:hAnsi="宋体" w:eastAsia="仿宋_GB2312" w:cs="仿宋_GB2312"/>
                <w:i w:val="0"/>
                <w:color w:val="000000"/>
                <w:sz w:val="16"/>
                <w:szCs w:val="16"/>
                <w:u w:val="none"/>
              </w:rPr>
            </w:pPr>
          </w:p>
        </w:tc>
        <w:tc>
          <w:tcPr>
            <w:tcW w:w="0" w:type="auto"/>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02239017">
            <w:pPr>
              <w:keepNext w:val="0"/>
              <w:keepLines w:val="0"/>
              <w:pageBreakBefore w:val="0"/>
              <w:widowControl/>
              <w:kinsoku/>
              <w:wordWrap/>
              <w:overflowPunct/>
              <w:topLinePunct w:val="0"/>
              <w:autoSpaceDE/>
              <w:autoSpaceDN/>
              <w:bidi w:val="0"/>
              <w:adjustRightInd/>
              <w:snapToGrid/>
              <w:spacing w:line="240" w:lineRule="auto"/>
              <w:jc w:val="left"/>
              <w:rPr>
                <w:rFonts w:hint="eastAsia" w:ascii="仿宋_GB2312" w:hAnsi="宋体" w:eastAsia="仿宋_GB2312" w:cs="仿宋_GB2312"/>
                <w:i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0BE3622">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仿宋_GB2312" w:hAnsi="宋体" w:eastAsia="仿宋_GB2312" w:cs="仿宋_GB2312"/>
                <w:i w:val="0"/>
                <w:color w:val="000000"/>
                <w:sz w:val="16"/>
                <w:szCs w:val="16"/>
                <w:u w:val="none"/>
              </w:rPr>
            </w:pPr>
            <w:r>
              <w:rPr>
                <w:rFonts w:hint="eastAsia" w:ascii="仿宋_GB2312" w:hAnsi="宋体" w:eastAsia="仿宋_GB2312" w:cs="仿宋_GB2312"/>
                <w:i w:val="0"/>
                <w:color w:val="000000"/>
                <w:kern w:val="0"/>
                <w:sz w:val="16"/>
                <w:szCs w:val="16"/>
                <w:u w:val="none"/>
                <w:lang w:val="en-US" w:eastAsia="zh-CN" w:bidi="ar"/>
              </w:rPr>
              <w:t>持续开展药品耗材货款统一结算支付工作，将统一结算率列入定点医疗机构协议、院长年薪制等管理指标，每月跟踪指标完成情况，同时加强配送企业的履约情况跟踪，确保全市药品耗材货款统一结算率达99%以上。</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D7E05DA">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宋体" w:eastAsia="仿宋_GB2312" w:cs="仿宋_GB2312"/>
                <w:i w:val="0"/>
                <w:color w:val="000000"/>
                <w:sz w:val="16"/>
                <w:szCs w:val="16"/>
                <w:u w:val="none"/>
              </w:rPr>
            </w:pPr>
            <w:r>
              <w:rPr>
                <w:rFonts w:hint="eastAsia" w:ascii="仿宋_GB2312" w:hAnsi="宋体" w:eastAsia="仿宋_GB2312" w:cs="仿宋_GB2312"/>
                <w:i w:val="0"/>
                <w:color w:val="000000"/>
                <w:kern w:val="0"/>
                <w:sz w:val="16"/>
                <w:szCs w:val="16"/>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B2CFC4D">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宋体" w:eastAsia="仿宋_GB2312" w:cs="仿宋_GB2312"/>
                <w:i w:val="0"/>
                <w:color w:val="000000"/>
                <w:sz w:val="16"/>
                <w:szCs w:val="16"/>
                <w:u w:val="none"/>
              </w:rPr>
            </w:pPr>
            <w:r>
              <w:rPr>
                <w:rFonts w:hint="eastAsia" w:ascii="仿宋_GB2312" w:hAnsi="宋体" w:eastAsia="仿宋_GB2312" w:cs="仿宋_GB2312"/>
                <w:i w:val="0"/>
                <w:color w:val="000000"/>
                <w:kern w:val="0"/>
                <w:sz w:val="16"/>
                <w:szCs w:val="16"/>
                <w:u w:val="none"/>
                <w:lang w:val="en-US" w:eastAsia="zh-CN" w:bidi="ar"/>
              </w:rPr>
              <w:t>12月底前</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92E9039">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宋体" w:eastAsia="仿宋_GB2312" w:cs="仿宋_GB2312"/>
                <w:i w:val="0"/>
                <w:color w:val="000000"/>
                <w:sz w:val="16"/>
                <w:szCs w:val="16"/>
                <w:u w:val="none"/>
              </w:rPr>
            </w:pPr>
            <w:r>
              <w:rPr>
                <w:rFonts w:hint="eastAsia" w:ascii="仿宋_GB2312" w:hAnsi="宋体" w:eastAsia="仿宋_GB2312" w:cs="仿宋_GB2312"/>
                <w:i w:val="0"/>
                <w:color w:val="000000"/>
                <w:kern w:val="0"/>
                <w:sz w:val="16"/>
                <w:szCs w:val="16"/>
                <w:u w:val="none"/>
                <w:lang w:val="en-US" w:eastAsia="zh-CN" w:bidi="ar"/>
              </w:rPr>
              <w:t xml:space="preserve">市医保监测中心（市医保中心）  </w:t>
            </w:r>
            <w:r>
              <w:rPr>
                <w:rFonts w:hint="eastAsia" w:ascii="仿宋_GB2312" w:hAnsi="宋体" w:eastAsia="仿宋_GB2312" w:cs="仿宋_GB2312"/>
                <w:i w:val="0"/>
                <w:color w:val="000000"/>
                <w:kern w:val="0"/>
                <w:sz w:val="16"/>
                <w:szCs w:val="16"/>
                <w:u w:val="none"/>
                <w:lang w:val="en-US" w:eastAsia="zh-CN" w:bidi="ar"/>
              </w:rPr>
              <w:br w:type="textWrapping"/>
            </w:r>
            <w:r>
              <w:rPr>
                <w:rFonts w:hint="eastAsia" w:ascii="仿宋_GB2312" w:hAnsi="宋体" w:eastAsia="仿宋_GB2312" w:cs="仿宋_GB2312"/>
                <w:i w:val="0"/>
                <w:color w:val="000000"/>
                <w:kern w:val="0"/>
                <w:sz w:val="16"/>
                <w:szCs w:val="16"/>
                <w:u w:val="none"/>
                <w:lang w:val="en-US" w:eastAsia="zh-CN" w:bidi="ar"/>
              </w:rPr>
              <w:t>医药价格和药械采购监管科</w:t>
            </w:r>
            <w:r>
              <w:rPr>
                <w:rFonts w:hint="eastAsia" w:ascii="仿宋_GB2312" w:hAnsi="宋体" w:eastAsia="仿宋_GB2312" w:cs="仿宋_GB2312"/>
                <w:i w:val="0"/>
                <w:color w:val="000000"/>
                <w:kern w:val="0"/>
                <w:sz w:val="16"/>
                <w:szCs w:val="16"/>
                <w:u w:val="none"/>
                <w:lang w:val="en-US" w:eastAsia="zh-CN" w:bidi="ar"/>
              </w:rPr>
              <w:br w:type="textWrapping"/>
            </w:r>
            <w:r>
              <w:rPr>
                <w:rFonts w:hint="eastAsia" w:ascii="仿宋_GB2312" w:hAnsi="宋体" w:eastAsia="仿宋_GB2312" w:cs="仿宋_GB2312"/>
                <w:i w:val="0"/>
                <w:color w:val="000000"/>
                <w:kern w:val="0"/>
                <w:sz w:val="16"/>
                <w:szCs w:val="16"/>
                <w:u w:val="none"/>
                <w:lang w:val="en-US" w:eastAsia="zh-CN" w:bidi="ar"/>
              </w:rPr>
              <w:t>各县（市、区）分局</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5365323">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宋体" w:eastAsia="仿宋_GB2312" w:cs="仿宋_GB2312"/>
                <w:i w:val="0"/>
                <w:color w:val="000000"/>
                <w:sz w:val="16"/>
                <w:szCs w:val="16"/>
                <w:u w:val="none"/>
              </w:rPr>
            </w:pPr>
            <w:r>
              <w:rPr>
                <w:rFonts w:hint="eastAsia" w:ascii="仿宋_GB2312" w:hAnsi="宋体" w:eastAsia="仿宋_GB2312" w:cs="仿宋_GB2312"/>
                <w:i w:val="0"/>
                <w:color w:val="000000"/>
                <w:kern w:val="0"/>
                <w:sz w:val="16"/>
                <w:szCs w:val="16"/>
                <w:u w:val="none"/>
                <w:lang w:val="en-US" w:eastAsia="zh-CN" w:bidi="ar"/>
              </w:rPr>
              <w:t xml:space="preserve">欧家庆                       </w:t>
            </w:r>
            <w:r>
              <w:rPr>
                <w:rFonts w:hint="eastAsia" w:ascii="仿宋_GB2312" w:hAnsi="宋体" w:eastAsia="仿宋_GB2312" w:cs="仿宋_GB2312"/>
                <w:i w:val="0"/>
                <w:color w:val="000000"/>
                <w:kern w:val="0"/>
                <w:sz w:val="16"/>
                <w:szCs w:val="16"/>
                <w:u w:val="none"/>
                <w:lang w:val="en-US" w:eastAsia="zh-CN" w:bidi="ar"/>
              </w:rPr>
              <w:br w:type="textWrapping"/>
            </w:r>
            <w:r>
              <w:rPr>
                <w:rFonts w:hint="eastAsia" w:ascii="仿宋_GB2312" w:hAnsi="宋体" w:eastAsia="仿宋_GB2312" w:cs="仿宋_GB2312"/>
                <w:i w:val="0"/>
                <w:color w:val="000000"/>
                <w:kern w:val="0"/>
                <w:sz w:val="16"/>
                <w:szCs w:val="16"/>
                <w:u w:val="none"/>
                <w:lang w:val="en-US" w:eastAsia="zh-CN" w:bidi="ar"/>
              </w:rPr>
              <w:t>肖经纬</w:t>
            </w:r>
            <w:r>
              <w:rPr>
                <w:rFonts w:hint="eastAsia" w:ascii="仿宋_GB2312" w:hAnsi="宋体" w:eastAsia="仿宋_GB2312" w:cs="仿宋_GB2312"/>
                <w:i w:val="0"/>
                <w:color w:val="000000"/>
                <w:kern w:val="0"/>
                <w:sz w:val="16"/>
                <w:szCs w:val="16"/>
                <w:u w:val="none"/>
                <w:lang w:val="en-US" w:eastAsia="zh-CN" w:bidi="ar"/>
              </w:rPr>
              <w:br w:type="textWrapping"/>
            </w:r>
            <w:r>
              <w:rPr>
                <w:rFonts w:hint="eastAsia" w:ascii="仿宋_GB2312" w:hAnsi="宋体" w:eastAsia="仿宋_GB2312" w:cs="仿宋_GB2312"/>
                <w:i w:val="0"/>
                <w:color w:val="000000"/>
                <w:kern w:val="0"/>
                <w:sz w:val="16"/>
                <w:szCs w:val="16"/>
                <w:u w:val="none"/>
                <w:lang w:val="en-US" w:eastAsia="zh-CN" w:bidi="ar"/>
              </w:rPr>
              <w:t>各县（市、区）医保分局局长</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00F3DF9">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宋体" w:eastAsia="仿宋_GB2312" w:cs="仿宋_GB2312"/>
                <w:i w:val="0"/>
                <w:color w:val="000000"/>
                <w:sz w:val="16"/>
                <w:szCs w:val="16"/>
                <w:u w:val="none"/>
              </w:rPr>
            </w:pPr>
            <w:r>
              <w:rPr>
                <w:rFonts w:hint="eastAsia" w:ascii="仿宋_GB2312" w:hAnsi="宋体" w:eastAsia="仿宋_GB2312" w:cs="仿宋_GB2312"/>
                <w:i w:val="0"/>
                <w:color w:val="000000"/>
                <w:kern w:val="0"/>
                <w:sz w:val="16"/>
                <w:szCs w:val="16"/>
                <w:u w:val="none"/>
                <w:lang w:val="en-US" w:eastAsia="zh-CN" w:bidi="ar"/>
              </w:rPr>
              <w:t>翁哲伟</w:t>
            </w:r>
          </w:p>
        </w:tc>
      </w:tr>
      <w:tr w14:paraId="0548DF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70" w:hRule="atLeast"/>
        </w:trPr>
        <w:tc>
          <w:tcPr>
            <w:tcW w:w="0" w:type="auto"/>
            <w:vMerge w:val="continue"/>
            <w:tcBorders>
              <w:left w:val="single" w:color="auto" w:sz="4" w:space="0"/>
              <w:bottom w:val="single" w:color="auto" w:sz="4" w:space="0"/>
              <w:right w:val="single" w:color="auto" w:sz="4" w:space="0"/>
            </w:tcBorders>
            <w:shd w:val="clear" w:color="auto" w:fill="auto"/>
            <w:vAlign w:val="center"/>
          </w:tcPr>
          <w:p w14:paraId="7C5E912A">
            <w:pPr>
              <w:keepNext w:val="0"/>
              <w:keepLines w:val="0"/>
              <w:pageBreakBefore w:val="0"/>
              <w:widowControl/>
              <w:kinsoku/>
              <w:wordWrap/>
              <w:overflowPunct/>
              <w:topLinePunct w:val="0"/>
              <w:autoSpaceDE/>
              <w:autoSpaceDN/>
              <w:bidi w:val="0"/>
              <w:adjustRightInd/>
              <w:snapToGrid/>
              <w:spacing w:line="240" w:lineRule="auto"/>
              <w:rPr>
                <w:rFonts w:hint="eastAsia" w:ascii="仿宋_GB2312" w:hAnsi="宋体" w:eastAsia="仿宋_GB2312" w:cs="仿宋_GB2312"/>
                <w:b/>
                <w:i w:val="0"/>
                <w:color w:val="000000"/>
                <w:sz w:val="16"/>
                <w:szCs w:val="16"/>
                <w:u w:val="none"/>
              </w:rPr>
            </w:pPr>
          </w:p>
        </w:tc>
        <w:tc>
          <w:tcPr>
            <w:tcW w:w="0" w:type="auto"/>
            <w:gridSpan w:val="5"/>
            <w:tcBorders>
              <w:top w:val="single" w:color="000000" w:sz="4" w:space="0"/>
              <w:left w:val="single" w:color="auto" w:sz="4" w:space="0"/>
              <w:bottom w:val="single" w:color="000000" w:sz="4" w:space="0"/>
              <w:right w:val="single" w:color="000000" w:sz="4" w:space="0"/>
            </w:tcBorders>
            <w:shd w:val="clear" w:color="auto" w:fill="auto"/>
            <w:vAlign w:val="center"/>
          </w:tcPr>
          <w:p w14:paraId="7301DBE3">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宋体" w:eastAsia="仿宋_GB2312" w:cs="仿宋_GB2312"/>
                <w:b/>
                <w:i w:val="0"/>
                <w:color w:val="000000"/>
                <w:sz w:val="16"/>
                <w:szCs w:val="16"/>
                <w:u w:val="none"/>
              </w:rPr>
            </w:pPr>
            <w:r>
              <w:rPr>
                <w:rFonts w:hint="eastAsia" w:ascii="仿宋_GB2312" w:hAnsi="宋体" w:eastAsia="仿宋_GB2312" w:cs="仿宋_GB2312"/>
                <w:b/>
                <w:i w:val="0"/>
                <w:color w:val="000000"/>
                <w:kern w:val="0"/>
                <w:sz w:val="16"/>
                <w:szCs w:val="16"/>
                <w:u w:val="none"/>
                <w:lang w:val="en-US" w:eastAsia="zh-CN" w:bidi="ar"/>
              </w:rPr>
              <w:t>小</w:t>
            </w:r>
            <w:r>
              <w:rPr>
                <w:rFonts w:hint="default" w:ascii="Times New Roman" w:hAnsi="Times New Roman" w:eastAsia="仿宋_GB2312" w:cs="Times New Roman"/>
                <w:b/>
                <w:i w:val="0"/>
                <w:color w:val="000000"/>
                <w:kern w:val="0"/>
                <w:sz w:val="16"/>
                <w:szCs w:val="16"/>
                <w:u w:val="none"/>
                <w:lang w:val="en-US" w:eastAsia="zh-CN" w:bidi="ar"/>
              </w:rPr>
              <w:t xml:space="preserve"> </w:t>
            </w:r>
            <w:r>
              <w:rPr>
                <w:rFonts w:hint="eastAsia" w:ascii="仿宋_GB2312" w:hAnsi="宋体" w:eastAsia="仿宋_GB2312" w:cs="仿宋_GB2312"/>
                <w:b/>
                <w:i w:val="0"/>
                <w:color w:val="000000"/>
                <w:kern w:val="0"/>
                <w:sz w:val="16"/>
                <w:szCs w:val="16"/>
                <w:u w:val="none"/>
                <w:lang w:val="en-US" w:eastAsia="zh-CN" w:bidi="ar"/>
              </w:rPr>
              <w:t>计</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765E25C">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Times New Roman" w:hAnsi="Times New Roman" w:eastAsia="宋体" w:cs="Times New Roman"/>
                <w:i w:val="0"/>
                <w:color w:val="000000"/>
                <w:sz w:val="16"/>
                <w:szCs w:val="16"/>
                <w:u w:val="none"/>
              </w:rPr>
            </w:pPr>
            <w:r>
              <w:rPr>
                <w:rFonts w:hint="default" w:ascii="Times New Roman" w:hAnsi="Times New Roman" w:eastAsia="宋体" w:cs="Times New Roman"/>
                <w:i w:val="0"/>
                <w:color w:val="000000"/>
                <w:kern w:val="0"/>
                <w:sz w:val="16"/>
                <w:szCs w:val="16"/>
                <w:u w:val="none"/>
                <w:lang w:val="en-US" w:eastAsia="zh-CN" w:bidi="ar"/>
              </w:rPr>
              <w:t>69</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DE9CBF5">
            <w:pPr>
              <w:keepNext w:val="0"/>
              <w:keepLines w:val="0"/>
              <w:pageBreakBefore w:val="0"/>
              <w:widowControl/>
              <w:kinsoku/>
              <w:wordWrap/>
              <w:overflowPunct/>
              <w:topLinePunct w:val="0"/>
              <w:autoSpaceDE/>
              <w:autoSpaceDN/>
              <w:bidi w:val="0"/>
              <w:adjustRightInd/>
              <w:snapToGrid/>
              <w:spacing w:line="240" w:lineRule="auto"/>
              <w:jc w:val="center"/>
              <w:rPr>
                <w:rFonts w:hint="default" w:ascii="Times New Roman" w:hAnsi="Times New Roman" w:eastAsia="宋体" w:cs="Times New Roman"/>
                <w:b/>
                <w:i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D951FE3">
            <w:pPr>
              <w:keepNext w:val="0"/>
              <w:keepLines w:val="0"/>
              <w:pageBreakBefore w:val="0"/>
              <w:widowControl/>
              <w:kinsoku/>
              <w:wordWrap/>
              <w:overflowPunct/>
              <w:topLinePunct w:val="0"/>
              <w:autoSpaceDE/>
              <w:autoSpaceDN/>
              <w:bidi w:val="0"/>
              <w:adjustRightInd/>
              <w:snapToGrid/>
              <w:spacing w:line="240" w:lineRule="auto"/>
              <w:jc w:val="center"/>
              <w:rPr>
                <w:rFonts w:hint="default" w:ascii="Times New Roman" w:hAnsi="Times New Roman" w:eastAsia="宋体" w:cs="Times New Roman"/>
                <w:b/>
                <w:i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33FEA79">
            <w:pPr>
              <w:keepNext w:val="0"/>
              <w:keepLines w:val="0"/>
              <w:pageBreakBefore w:val="0"/>
              <w:widowControl/>
              <w:kinsoku/>
              <w:wordWrap/>
              <w:overflowPunct/>
              <w:topLinePunct w:val="0"/>
              <w:autoSpaceDE/>
              <w:autoSpaceDN/>
              <w:bidi w:val="0"/>
              <w:adjustRightInd/>
              <w:snapToGrid/>
              <w:spacing w:line="240" w:lineRule="auto"/>
              <w:jc w:val="center"/>
              <w:rPr>
                <w:rFonts w:hint="default" w:ascii="Times New Roman" w:hAnsi="Times New Roman" w:eastAsia="宋体" w:cs="Times New Roman"/>
                <w:b/>
                <w:i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C3E1019">
            <w:pPr>
              <w:keepNext w:val="0"/>
              <w:keepLines w:val="0"/>
              <w:pageBreakBefore w:val="0"/>
              <w:widowControl/>
              <w:kinsoku/>
              <w:wordWrap/>
              <w:overflowPunct/>
              <w:topLinePunct w:val="0"/>
              <w:autoSpaceDE/>
              <w:autoSpaceDN/>
              <w:bidi w:val="0"/>
              <w:adjustRightInd/>
              <w:snapToGrid/>
              <w:spacing w:line="240" w:lineRule="auto"/>
              <w:jc w:val="center"/>
              <w:rPr>
                <w:rFonts w:hint="default" w:ascii="Times New Roman" w:hAnsi="Times New Roman" w:eastAsia="宋体" w:cs="Times New Roman"/>
                <w:b/>
                <w:i w:val="0"/>
                <w:color w:val="000000"/>
                <w:sz w:val="16"/>
                <w:szCs w:val="16"/>
                <w:u w:val="none"/>
              </w:rPr>
            </w:pPr>
          </w:p>
        </w:tc>
      </w:tr>
      <w:tr w14:paraId="74CCFE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atLeast"/>
        </w:trPr>
        <w:tc>
          <w:tcPr>
            <w:tcW w:w="0" w:type="auto"/>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219950CA">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宋体" w:eastAsia="仿宋_GB2312" w:cs="仿宋_GB2312"/>
                <w:b/>
                <w:i w:val="0"/>
                <w:color w:val="000000"/>
                <w:sz w:val="16"/>
                <w:szCs w:val="16"/>
                <w:u w:val="none"/>
                <w:lang w:val="en-US" w:eastAsia="zh-CN"/>
              </w:rPr>
            </w:pPr>
            <w:r>
              <w:rPr>
                <w:rFonts w:hint="eastAsia" w:ascii="仿宋_GB2312" w:hAnsi="宋体" w:eastAsia="仿宋_GB2312" w:cs="仿宋_GB2312"/>
                <w:b/>
                <w:i w:val="0"/>
                <w:color w:val="000000"/>
                <w:sz w:val="16"/>
                <w:szCs w:val="16"/>
                <w:u w:val="none"/>
                <w:lang w:val="en-US" w:eastAsia="zh-CN"/>
              </w:rPr>
              <w:t>行</w:t>
            </w:r>
            <w:r>
              <w:rPr>
                <w:rFonts w:hint="default" w:ascii="仿宋_GB2312" w:hAnsi="宋体" w:eastAsia="仿宋_GB2312" w:cs="仿宋_GB2312"/>
                <w:b/>
                <w:i w:val="0"/>
                <w:color w:val="000000"/>
                <w:sz w:val="16"/>
                <w:szCs w:val="16"/>
                <w:u w:val="none"/>
                <w:lang w:val="en-US" w:eastAsia="zh-CN"/>
              </w:rPr>
              <w:br w:type="textWrapping"/>
            </w:r>
            <w:r>
              <w:rPr>
                <w:rFonts w:hint="eastAsia" w:ascii="仿宋_GB2312" w:hAnsi="宋体" w:eastAsia="仿宋_GB2312" w:cs="仿宋_GB2312"/>
                <w:b/>
                <w:i w:val="0"/>
                <w:color w:val="000000"/>
                <w:sz w:val="16"/>
                <w:szCs w:val="16"/>
                <w:u w:val="none"/>
                <w:lang w:val="en-US" w:eastAsia="zh-CN"/>
              </w:rPr>
              <w:t>政</w:t>
            </w:r>
            <w:r>
              <w:rPr>
                <w:rFonts w:hint="default" w:ascii="仿宋_GB2312" w:hAnsi="宋体" w:eastAsia="仿宋_GB2312" w:cs="仿宋_GB2312"/>
                <w:b/>
                <w:i w:val="0"/>
                <w:color w:val="000000"/>
                <w:sz w:val="16"/>
                <w:szCs w:val="16"/>
                <w:u w:val="none"/>
                <w:lang w:val="en-US" w:eastAsia="zh-CN"/>
              </w:rPr>
              <w:br w:type="textWrapping"/>
            </w:r>
            <w:r>
              <w:rPr>
                <w:rFonts w:hint="eastAsia" w:ascii="仿宋_GB2312" w:hAnsi="宋体" w:eastAsia="仿宋_GB2312" w:cs="仿宋_GB2312"/>
                <w:b/>
                <w:i w:val="0"/>
                <w:color w:val="000000"/>
                <w:sz w:val="16"/>
                <w:szCs w:val="16"/>
                <w:u w:val="none"/>
                <w:lang w:val="en-US" w:eastAsia="zh-CN"/>
              </w:rPr>
              <w:t>能</w:t>
            </w:r>
            <w:r>
              <w:rPr>
                <w:rFonts w:hint="default" w:ascii="仿宋_GB2312" w:hAnsi="宋体" w:eastAsia="仿宋_GB2312" w:cs="仿宋_GB2312"/>
                <w:b/>
                <w:i w:val="0"/>
                <w:color w:val="000000"/>
                <w:sz w:val="16"/>
                <w:szCs w:val="16"/>
                <w:u w:val="none"/>
                <w:lang w:val="en-US" w:eastAsia="zh-CN"/>
              </w:rPr>
              <w:br w:type="textWrapping"/>
            </w:r>
            <w:r>
              <w:rPr>
                <w:rFonts w:hint="eastAsia" w:ascii="仿宋_GB2312" w:hAnsi="宋体" w:eastAsia="仿宋_GB2312" w:cs="仿宋_GB2312"/>
                <w:b/>
                <w:i w:val="0"/>
                <w:color w:val="000000"/>
                <w:sz w:val="16"/>
                <w:szCs w:val="16"/>
                <w:u w:val="none"/>
                <w:lang w:val="en-US" w:eastAsia="zh-CN"/>
              </w:rPr>
              <w:t>力</w:t>
            </w:r>
            <w:r>
              <w:rPr>
                <w:rFonts w:hint="default" w:ascii="仿宋_GB2312" w:hAnsi="宋体" w:eastAsia="仿宋_GB2312" w:cs="仿宋_GB2312"/>
                <w:b/>
                <w:i w:val="0"/>
                <w:color w:val="000000"/>
                <w:sz w:val="16"/>
                <w:szCs w:val="16"/>
                <w:u w:val="none"/>
                <w:lang w:val="en-US" w:eastAsia="zh-CN"/>
              </w:rPr>
              <w:br w:type="textWrapping"/>
            </w:r>
            <w:r>
              <w:rPr>
                <w:rFonts w:hint="eastAsia" w:ascii="仿宋_GB2312" w:hAnsi="宋体" w:eastAsia="仿宋_GB2312" w:cs="仿宋_GB2312"/>
                <w:b/>
                <w:i w:val="0"/>
                <w:color w:val="000000"/>
                <w:sz w:val="16"/>
                <w:szCs w:val="16"/>
                <w:u w:val="none"/>
                <w:lang w:val="en-US" w:eastAsia="zh-CN"/>
              </w:rPr>
              <w:t>目</w:t>
            </w:r>
            <w:r>
              <w:rPr>
                <w:rFonts w:hint="default" w:ascii="仿宋_GB2312" w:hAnsi="宋体" w:eastAsia="仿宋_GB2312" w:cs="仿宋_GB2312"/>
                <w:b/>
                <w:i w:val="0"/>
                <w:color w:val="000000"/>
                <w:sz w:val="16"/>
                <w:szCs w:val="16"/>
                <w:u w:val="none"/>
                <w:lang w:val="en-US" w:eastAsia="zh-CN"/>
              </w:rPr>
              <w:br w:type="textWrapping"/>
            </w:r>
            <w:r>
              <w:rPr>
                <w:rFonts w:hint="eastAsia" w:ascii="仿宋_GB2312" w:hAnsi="宋体" w:eastAsia="仿宋_GB2312" w:cs="仿宋_GB2312"/>
                <w:b/>
                <w:i w:val="0"/>
                <w:color w:val="000000"/>
                <w:sz w:val="16"/>
                <w:szCs w:val="16"/>
                <w:u w:val="none"/>
                <w:lang w:val="en-US" w:eastAsia="zh-CN"/>
              </w:rPr>
              <w:t>标</w:t>
            </w:r>
          </w:p>
          <w:p w14:paraId="7993DB89">
            <w:pPr>
              <w:pStyle w:val="2"/>
              <w:rPr>
                <w:rFonts w:hint="eastAsia"/>
                <w:lang w:val="en-US" w:eastAsia="zh-CN"/>
              </w:rPr>
            </w:pPr>
            <w:r>
              <w:rPr>
                <w:rFonts w:hint="eastAsia" w:hAnsi="宋体" w:cs="仿宋_GB2312"/>
                <w:b/>
                <w:i w:val="0"/>
                <w:color w:val="000000"/>
                <w:sz w:val="16"/>
                <w:szCs w:val="16"/>
                <w:u w:val="none"/>
                <w:lang w:val="en-US" w:eastAsia="zh-CN"/>
              </w:rPr>
              <w:t>（19分）</w:t>
            </w:r>
          </w:p>
          <w:p w14:paraId="00945110">
            <w:pPr>
              <w:pStyle w:val="2"/>
              <w:rPr>
                <w:rFonts w:hint="eastAsia"/>
              </w:rPr>
            </w:pPr>
          </w:p>
        </w:tc>
        <w:tc>
          <w:tcPr>
            <w:tcW w:w="0" w:type="auto"/>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7895E274">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宋体" w:eastAsia="仿宋_GB2312" w:cs="仿宋_GB2312"/>
                <w:b/>
                <w:i w:val="0"/>
                <w:color w:val="000000"/>
                <w:sz w:val="16"/>
                <w:szCs w:val="16"/>
                <w:u w:val="none"/>
              </w:rPr>
            </w:pPr>
            <w:r>
              <w:rPr>
                <w:rFonts w:hint="eastAsia" w:ascii="仿宋_GB2312" w:hAnsi="宋体" w:eastAsia="仿宋_GB2312" w:cs="仿宋_GB2312"/>
                <w:b/>
                <w:i w:val="0"/>
                <w:color w:val="000000"/>
                <w:kern w:val="0"/>
                <w:sz w:val="16"/>
                <w:szCs w:val="16"/>
                <w:u w:val="none"/>
                <w:lang w:val="en-US" w:eastAsia="zh-CN" w:bidi="ar"/>
              </w:rPr>
              <w:t>从严治党</w:t>
            </w:r>
            <w:r>
              <w:rPr>
                <w:rFonts w:hint="default" w:ascii="Times New Roman" w:hAnsi="Times New Roman" w:eastAsia="仿宋_GB2312" w:cs="Times New Roman"/>
                <w:b/>
                <w:i w:val="0"/>
                <w:color w:val="000000"/>
                <w:kern w:val="0"/>
                <w:sz w:val="16"/>
                <w:szCs w:val="16"/>
                <w:u w:val="none"/>
                <w:lang w:val="en-US" w:eastAsia="zh-CN" w:bidi="ar"/>
              </w:rPr>
              <w:t xml:space="preserve"> </w:t>
            </w:r>
          </w:p>
        </w:tc>
        <w:tc>
          <w:tcPr>
            <w:tcW w:w="0" w:type="auto"/>
            <w:tcBorders>
              <w:top w:val="single" w:color="000000" w:sz="4" w:space="0"/>
              <w:left w:val="single" w:color="auto" w:sz="4" w:space="0"/>
              <w:bottom w:val="single" w:color="000000" w:sz="4" w:space="0"/>
              <w:right w:val="single" w:color="000000" w:sz="4" w:space="0"/>
            </w:tcBorders>
            <w:shd w:val="clear" w:color="auto" w:fill="auto"/>
            <w:vAlign w:val="center"/>
          </w:tcPr>
          <w:p w14:paraId="779AF36A">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Times New Roman" w:hAnsi="Times New Roman" w:eastAsia="宋体" w:cs="Times New Roman"/>
                <w:i w:val="0"/>
                <w:color w:val="000000"/>
                <w:sz w:val="16"/>
                <w:szCs w:val="16"/>
                <w:u w:val="none"/>
              </w:rPr>
            </w:pPr>
            <w:r>
              <w:rPr>
                <w:rFonts w:hint="default" w:ascii="Times New Roman" w:hAnsi="Times New Roman" w:eastAsia="宋体" w:cs="Times New Roman"/>
                <w:i w:val="0"/>
                <w:color w:val="000000"/>
                <w:kern w:val="0"/>
                <w:sz w:val="16"/>
                <w:szCs w:val="16"/>
                <w:u w:val="none"/>
                <w:lang w:val="en-US" w:eastAsia="zh-CN" w:bidi="ar"/>
              </w:rPr>
              <w:t>4-1</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3769943">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仿宋_GB2312" w:hAnsi="宋体" w:eastAsia="仿宋_GB2312" w:cs="仿宋_GB2312"/>
                <w:i w:val="0"/>
                <w:color w:val="000000"/>
                <w:sz w:val="16"/>
                <w:szCs w:val="16"/>
                <w:u w:val="none"/>
              </w:rPr>
            </w:pPr>
            <w:r>
              <w:rPr>
                <w:rFonts w:hint="eastAsia" w:ascii="仿宋_GB2312" w:hAnsi="宋体" w:eastAsia="仿宋_GB2312" w:cs="仿宋_GB2312"/>
                <w:i w:val="0"/>
                <w:color w:val="000000"/>
                <w:kern w:val="0"/>
                <w:sz w:val="16"/>
                <w:szCs w:val="16"/>
                <w:u w:val="none"/>
                <w:lang w:val="en-US" w:eastAsia="zh-CN" w:bidi="ar"/>
              </w:rPr>
              <w:t>深入学习贯彻习近平总书记重要讲话重要指示批示精神,全面落实机关党建主体责任、意识形态工作责任制等制度。</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F3575C2">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Times New Roman" w:hAnsi="Times New Roman" w:eastAsia="宋体" w:cs="Times New Roman"/>
                <w:i w:val="0"/>
                <w:color w:val="000000"/>
                <w:sz w:val="16"/>
                <w:szCs w:val="16"/>
                <w:u w:val="none"/>
              </w:rPr>
            </w:pPr>
            <w:r>
              <w:rPr>
                <w:rFonts w:hint="default" w:ascii="Times New Roman" w:hAnsi="Times New Roman" w:eastAsia="宋体" w:cs="Times New Roman"/>
                <w:i w:val="0"/>
                <w:color w:val="000000"/>
                <w:kern w:val="0"/>
                <w:sz w:val="16"/>
                <w:szCs w:val="16"/>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639A957">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12月底前</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5E5032A">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ascii="仿宋" w:hAnsi="仿宋" w:eastAsia="仿宋" w:cs="仿宋"/>
                <w:i w:val="0"/>
                <w:color w:val="000000"/>
                <w:sz w:val="16"/>
                <w:szCs w:val="16"/>
                <w:u w:val="none"/>
              </w:rPr>
            </w:pPr>
            <w:r>
              <w:rPr>
                <w:rFonts w:hint="eastAsia" w:ascii="仿宋" w:hAnsi="仿宋" w:eastAsia="仿宋" w:cs="仿宋"/>
                <w:i w:val="0"/>
                <w:color w:val="000000"/>
                <w:kern w:val="0"/>
                <w:sz w:val="16"/>
                <w:szCs w:val="16"/>
                <w:u w:val="none"/>
                <w:lang w:val="en-US" w:eastAsia="zh-CN" w:bidi="ar"/>
              </w:rPr>
              <w:t>机关党委（人事科）</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D88478B">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color w:val="000000"/>
                <w:sz w:val="16"/>
                <w:szCs w:val="16"/>
                <w:u w:val="none"/>
              </w:rPr>
            </w:pPr>
            <w:r>
              <w:rPr>
                <w:rFonts w:hint="eastAsia" w:ascii="仿宋" w:hAnsi="仿宋" w:eastAsia="仿宋" w:cs="仿宋"/>
                <w:i w:val="0"/>
                <w:color w:val="000000"/>
                <w:kern w:val="0"/>
                <w:sz w:val="16"/>
                <w:szCs w:val="16"/>
                <w:u w:val="none"/>
                <w:lang w:val="en-US" w:eastAsia="zh-CN" w:bidi="ar"/>
              </w:rPr>
              <w:t>陈劲文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96D7B5B">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color w:val="000000"/>
                <w:sz w:val="16"/>
                <w:szCs w:val="16"/>
                <w:u w:val="none"/>
              </w:rPr>
            </w:pPr>
            <w:r>
              <w:rPr>
                <w:rFonts w:hint="eastAsia" w:ascii="仿宋" w:hAnsi="仿宋" w:eastAsia="仿宋" w:cs="仿宋"/>
                <w:i w:val="0"/>
                <w:color w:val="000000"/>
                <w:kern w:val="0"/>
                <w:sz w:val="16"/>
                <w:szCs w:val="16"/>
                <w:u w:val="none"/>
                <w:lang w:val="en-US" w:eastAsia="zh-CN" w:bidi="ar"/>
              </w:rPr>
              <w:t>翁哲伟</w:t>
            </w:r>
          </w:p>
        </w:tc>
      </w:tr>
      <w:tr w14:paraId="345C6E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atLeast"/>
        </w:trPr>
        <w:tc>
          <w:tcPr>
            <w:tcW w:w="0" w:type="auto"/>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E7A2EF1">
            <w:pPr>
              <w:keepNext w:val="0"/>
              <w:keepLines w:val="0"/>
              <w:pageBreakBefore w:val="0"/>
              <w:widowControl/>
              <w:kinsoku/>
              <w:wordWrap/>
              <w:overflowPunct/>
              <w:topLinePunct w:val="0"/>
              <w:autoSpaceDE/>
              <w:autoSpaceDN/>
              <w:bidi w:val="0"/>
              <w:adjustRightInd/>
              <w:snapToGrid/>
              <w:spacing w:line="240" w:lineRule="auto"/>
              <w:jc w:val="center"/>
              <w:rPr>
                <w:rFonts w:hint="eastAsia" w:ascii="仿宋_GB2312" w:hAnsi="宋体" w:eastAsia="仿宋_GB2312" w:cs="仿宋_GB2312"/>
                <w:b/>
                <w:i w:val="0"/>
                <w:color w:val="000000"/>
                <w:sz w:val="16"/>
                <w:szCs w:val="16"/>
                <w:u w:val="none"/>
              </w:rPr>
            </w:pPr>
          </w:p>
        </w:tc>
        <w:tc>
          <w:tcPr>
            <w:tcW w:w="0" w:type="auto"/>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9B40BA8">
            <w:pPr>
              <w:keepNext w:val="0"/>
              <w:keepLines w:val="0"/>
              <w:pageBreakBefore w:val="0"/>
              <w:widowControl/>
              <w:kinsoku/>
              <w:wordWrap/>
              <w:overflowPunct/>
              <w:topLinePunct w:val="0"/>
              <w:autoSpaceDE/>
              <w:autoSpaceDN/>
              <w:bidi w:val="0"/>
              <w:adjustRightInd/>
              <w:snapToGrid/>
              <w:spacing w:line="240" w:lineRule="auto"/>
              <w:jc w:val="center"/>
              <w:rPr>
                <w:rFonts w:hint="eastAsia" w:ascii="仿宋_GB2312" w:hAnsi="宋体" w:eastAsia="仿宋_GB2312" w:cs="仿宋_GB2312"/>
                <w:b/>
                <w:i w:val="0"/>
                <w:color w:val="000000"/>
                <w:sz w:val="16"/>
                <w:szCs w:val="16"/>
                <w:u w:val="none"/>
              </w:rPr>
            </w:pPr>
          </w:p>
        </w:tc>
        <w:tc>
          <w:tcPr>
            <w:tcW w:w="0" w:type="auto"/>
            <w:tcBorders>
              <w:top w:val="single" w:color="000000" w:sz="4" w:space="0"/>
              <w:left w:val="single" w:color="auto" w:sz="4" w:space="0"/>
              <w:bottom w:val="single" w:color="000000" w:sz="4" w:space="0"/>
              <w:right w:val="single" w:color="000000" w:sz="4" w:space="0"/>
            </w:tcBorders>
            <w:shd w:val="clear" w:color="auto" w:fill="auto"/>
            <w:vAlign w:val="center"/>
          </w:tcPr>
          <w:p w14:paraId="161CEDE8">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Times New Roman" w:hAnsi="Times New Roman" w:eastAsia="宋体" w:cs="Times New Roman"/>
                <w:i w:val="0"/>
                <w:color w:val="000000"/>
                <w:sz w:val="16"/>
                <w:szCs w:val="16"/>
                <w:u w:val="none"/>
              </w:rPr>
            </w:pPr>
            <w:r>
              <w:rPr>
                <w:rFonts w:hint="default" w:ascii="Times New Roman" w:hAnsi="Times New Roman" w:eastAsia="宋体" w:cs="Times New Roman"/>
                <w:i w:val="0"/>
                <w:color w:val="000000"/>
                <w:kern w:val="0"/>
                <w:sz w:val="16"/>
                <w:szCs w:val="16"/>
                <w:u w:val="none"/>
                <w:lang w:val="en-US" w:eastAsia="zh-CN" w:bidi="ar"/>
              </w:rPr>
              <w:t>4-2</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4DA40BD">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仿宋_GB2312" w:hAnsi="宋体" w:eastAsia="仿宋_GB2312" w:cs="仿宋_GB2312"/>
                <w:i w:val="0"/>
                <w:color w:val="000000"/>
                <w:sz w:val="16"/>
                <w:szCs w:val="16"/>
                <w:u w:val="none"/>
              </w:rPr>
            </w:pPr>
            <w:r>
              <w:rPr>
                <w:rFonts w:hint="eastAsia" w:ascii="仿宋_GB2312" w:hAnsi="宋体" w:eastAsia="仿宋_GB2312" w:cs="仿宋_GB2312"/>
                <w:i w:val="0"/>
                <w:color w:val="000000"/>
                <w:kern w:val="0"/>
                <w:sz w:val="16"/>
                <w:szCs w:val="16"/>
                <w:u w:val="none"/>
                <w:lang w:val="en-US" w:eastAsia="zh-CN" w:bidi="ar"/>
              </w:rPr>
              <w:t>树立和践行正确政绩观,贯彻落实中央八项规定,巡视巡察问题整改落实情况。</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9D041C1">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Times New Roman" w:hAnsi="Times New Roman" w:eastAsia="宋体" w:cs="Times New Roman"/>
                <w:i w:val="0"/>
                <w:color w:val="000000"/>
                <w:sz w:val="16"/>
                <w:szCs w:val="16"/>
                <w:u w:val="none"/>
              </w:rPr>
            </w:pPr>
            <w:r>
              <w:rPr>
                <w:rFonts w:hint="default" w:ascii="Times New Roman" w:hAnsi="Times New Roman" w:eastAsia="宋体" w:cs="Times New Roman"/>
                <w:i w:val="0"/>
                <w:color w:val="000000"/>
                <w:kern w:val="0"/>
                <w:sz w:val="16"/>
                <w:szCs w:val="16"/>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7F65E3B">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12月底前</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2129A2E">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color w:val="000000"/>
                <w:sz w:val="16"/>
                <w:szCs w:val="16"/>
                <w:u w:val="none"/>
              </w:rPr>
            </w:pPr>
            <w:r>
              <w:rPr>
                <w:rFonts w:hint="eastAsia" w:ascii="仿宋" w:hAnsi="仿宋" w:eastAsia="仿宋" w:cs="仿宋"/>
                <w:i w:val="0"/>
                <w:color w:val="000000"/>
                <w:kern w:val="0"/>
                <w:sz w:val="16"/>
                <w:szCs w:val="16"/>
                <w:u w:val="none"/>
                <w:lang w:val="en-US" w:eastAsia="zh-CN" w:bidi="ar"/>
              </w:rPr>
              <w:t>机关党委（人事科）</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03B7889">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color w:val="000000"/>
                <w:sz w:val="16"/>
                <w:szCs w:val="16"/>
                <w:u w:val="none"/>
              </w:rPr>
            </w:pPr>
            <w:r>
              <w:rPr>
                <w:rFonts w:hint="eastAsia" w:ascii="仿宋" w:hAnsi="仿宋" w:eastAsia="仿宋" w:cs="仿宋"/>
                <w:i w:val="0"/>
                <w:color w:val="000000"/>
                <w:kern w:val="0"/>
                <w:sz w:val="16"/>
                <w:szCs w:val="16"/>
                <w:u w:val="none"/>
                <w:lang w:val="en-US" w:eastAsia="zh-CN" w:bidi="ar"/>
              </w:rPr>
              <w:t>陈劲文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3D8BD40">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color w:val="000000"/>
                <w:sz w:val="16"/>
                <w:szCs w:val="16"/>
                <w:u w:val="none"/>
              </w:rPr>
            </w:pPr>
            <w:r>
              <w:rPr>
                <w:rFonts w:hint="eastAsia" w:ascii="仿宋" w:hAnsi="仿宋" w:eastAsia="仿宋" w:cs="仿宋"/>
                <w:i w:val="0"/>
                <w:color w:val="000000"/>
                <w:kern w:val="0"/>
                <w:sz w:val="16"/>
                <w:szCs w:val="16"/>
                <w:u w:val="none"/>
                <w:lang w:val="en-US" w:eastAsia="zh-CN" w:bidi="ar"/>
              </w:rPr>
              <w:t>翁哲伟</w:t>
            </w:r>
          </w:p>
        </w:tc>
      </w:tr>
      <w:tr w14:paraId="574FDA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0" w:type="auto"/>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135B178">
            <w:pPr>
              <w:keepNext w:val="0"/>
              <w:keepLines w:val="0"/>
              <w:pageBreakBefore w:val="0"/>
              <w:widowControl/>
              <w:kinsoku/>
              <w:wordWrap/>
              <w:overflowPunct/>
              <w:topLinePunct w:val="0"/>
              <w:autoSpaceDE/>
              <w:autoSpaceDN/>
              <w:bidi w:val="0"/>
              <w:adjustRightInd/>
              <w:snapToGrid/>
              <w:spacing w:line="240" w:lineRule="auto"/>
              <w:jc w:val="center"/>
              <w:rPr>
                <w:rFonts w:hint="eastAsia" w:ascii="仿宋_GB2312" w:hAnsi="宋体" w:eastAsia="仿宋_GB2312" w:cs="仿宋_GB2312"/>
                <w:b/>
                <w:i w:val="0"/>
                <w:color w:val="000000"/>
                <w:sz w:val="16"/>
                <w:szCs w:val="16"/>
                <w:u w:val="none"/>
              </w:rPr>
            </w:pPr>
          </w:p>
        </w:tc>
        <w:tc>
          <w:tcPr>
            <w:tcW w:w="0" w:type="auto"/>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11227B6">
            <w:pPr>
              <w:keepNext w:val="0"/>
              <w:keepLines w:val="0"/>
              <w:pageBreakBefore w:val="0"/>
              <w:widowControl/>
              <w:kinsoku/>
              <w:wordWrap/>
              <w:overflowPunct/>
              <w:topLinePunct w:val="0"/>
              <w:autoSpaceDE/>
              <w:autoSpaceDN/>
              <w:bidi w:val="0"/>
              <w:adjustRightInd/>
              <w:snapToGrid/>
              <w:spacing w:line="240" w:lineRule="auto"/>
              <w:jc w:val="center"/>
              <w:rPr>
                <w:rFonts w:hint="eastAsia" w:ascii="仿宋_GB2312" w:hAnsi="宋体" w:eastAsia="仿宋_GB2312" w:cs="仿宋_GB2312"/>
                <w:b/>
                <w:i w:val="0"/>
                <w:color w:val="000000"/>
                <w:sz w:val="16"/>
                <w:szCs w:val="16"/>
                <w:u w:val="none"/>
              </w:rPr>
            </w:pPr>
          </w:p>
        </w:tc>
        <w:tc>
          <w:tcPr>
            <w:tcW w:w="0" w:type="auto"/>
            <w:tcBorders>
              <w:top w:val="single" w:color="000000" w:sz="4" w:space="0"/>
              <w:left w:val="single" w:color="auto" w:sz="4" w:space="0"/>
              <w:bottom w:val="single" w:color="000000" w:sz="4" w:space="0"/>
              <w:right w:val="single" w:color="000000" w:sz="4" w:space="0"/>
            </w:tcBorders>
            <w:shd w:val="clear" w:color="auto" w:fill="auto"/>
            <w:vAlign w:val="center"/>
          </w:tcPr>
          <w:p w14:paraId="7DBAA792">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Times New Roman" w:hAnsi="Times New Roman" w:eastAsia="宋体" w:cs="Times New Roman"/>
                <w:i w:val="0"/>
                <w:color w:val="000000"/>
                <w:sz w:val="16"/>
                <w:szCs w:val="16"/>
                <w:u w:val="none"/>
              </w:rPr>
            </w:pPr>
            <w:r>
              <w:rPr>
                <w:rFonts w:hint="default" w:ascii="Times New Roman" w:hAnsi="Times New Roman" w:eastAsia="宋体" w:cs="Times New Roman"/>
                <w:i w:val="0"/>
                <w:color w:val="000000"/>
                <w:kern w:val="0"/>
                <w:sz w:val="16"/>
                <w:szCs w:val="16"/>
                <w:u w:val="none"/>
                <w:lang w:val="en-US" w:eastAsia="zh-CN" w:bidi="ar"/>
              </w:rPr>
              <w:t>4-3</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A3175A0">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仿宋_GB2312" w:hAnsi="宋体" w:eastAsia="仿宋_GB2312" w:cs="仿宋_GB2312"/>
                <w:i w:val="0"/>
                <w:color w:val="000000"/>
                <w:sz w:val="16"/>
                <w:szCs w:val="16"/>
                <w:u w:val="none"/>
              </w:rPr>
            </w:pPr>
            <w:r>
              <w:rPr>
                <w:rFonts w:hint="eastAsia" w:ascii="仿宋_GB2312" w:hAnsi="宋体" w:eastAsia="仿宋_GB2312" w:cs="仿宋_GB2312"/>
                <w:i w:val="0"/>
                <w:color w:val="000000"/>
                <w:kern w:val="0"/>
                <w:sz w:val="16"/>
                <w:szCs w:val="16"/>
                <w:u w:val="none"/>
                <w:lang w:val="en-US" w:eastAsia="zh-CN" w:bidi="ar"/>
              </w:rPr>
              <w:t>规范开展政务公开工作。</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5E2F6EC">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Times New Roman" w:hAnsi="Times New Roman" w:eastAsia="宋体" w:cs="Times New Roman"/>
                <w:i w:val="0"/>
                <w:color w:val="000000"/>
                <w:sz w:val="16"/>
                <w:szCs w:val="16"/>
                <w:u w:val="none"/>
              </w:rPr>
            </w:pPr>
            <w:r>
              <w:rPr>
                <w:rFonts w:hint="default" w:ascii="Times New Roman" w:hAnsi="Times New Roman" w:eastAsia="宋体" w:cs="Times New Roman"/>
                <w:i w:val="0"/>
                <w:color w:val="000000"/>
                <w:kern w:val="0"/>
                <w:sz w:val="16"/>
                <w:szCs w:val="16"/>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295AA22">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12月底前</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25A2508">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color w:val="000000"/>
                <w:sz w:val="16"/>
                <w:szCs w:val="16"/>
                <w:u w:val="none"/>
              </w:rPr>
            </w:pPr>
            <w:r>
              <w:rPr>
                <w:rFonts w:hint="eastAsia" w:ascii="仿宋" w:hAnsi="仿宋" w:eastAsia="仿宋" w:cs="仿宋"/>
                <w:i w:val="0"/>
                <w:color w:val="000000"/>
                <w:kern w:val="0"/>
                <w:sz w:val="16"/>
                <w:szCs w:val="16"/>
                <w:u w:val="none"/>
                <w:lang w:val="en-US" w:eastAsia="zh-CN" w:bidi="ar"/>
              </w:rPr>
              <w:t>办公室</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DE85096">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color w:val="000000"/>
                <w:sz w:val="16"/>
                <w:szCs w:val="16"/>
                <w:u w:val="none"/>
              </w:rPr>
            </w:pPr>
            <w:r>
              <w:rPr>
                <w:rFonts w:hint="eastAsia" w:ascii="仿宋" w:hAnsi="仿宋" w:eastAsia="仿宋" w:cs="仿宋"/>
                <w:i w:val="0"/>
                <w:color w:val="000000"/>
                <w:kern w:val="0"/>
                <w:sz w:val="16"/>
                <w:szCs w:val="16"/>
                <w:u w:val="none"/>
                <w:lang w:val="en-US" w:eastAsia="zh-CN" w:bidi="ar"/>
              </w:rPr>
              <w:t>吴源从</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02562B1">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color w:val="000000"/>
                <w:sz w:val="16"/>
                <w:szCs w:val="16"/>
                <w:u w:val="none"/>
              </w:rPr>
            </w:pPr>
            <w:r>
              <w:rPr>
                <w:rFonts w:hint="eastAsia" w:ascii="仿宋" w:hAnsi="仿宋" w:eastAsia="仿宋" w:cs="仿宋"/>
                <w:i w:val="0"/>
                <w:color w:val="000000"/>
                <w:kern w:val="0"/>
                <w:sz w:val="16"/>
                <w:szCs w:val="16"/>
                <w:u w:val="none"/>
                <w:lang w:val="en-US" w:eastAsia="zh-CN" w:bidi="ar"/>
              </w:rPr>
              <w:t>翁哲伟</w:t>
            </w:r>
          </w:p>
        </w:tc>
      </w:tr>
      <w:tr w14:paraId="083275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2" w:hRule="atLeast"/>
        </w:trPr>
        <w:tc>
          <w:tcPr>
            <w:tcW w:w="0" w:type="auto"/>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B4623B0">
            <w:pPr>
              <w:keepNext w:val="0"/>
              <w:keepLines w:val="0"/>
              <w:pageBreakBefore w:val="0"/>
              <w:widowControl/>
              <w:kinsoku/>
              <w:wordWrap/>
              <w:overflowPunct/>
              <w:topLinePunct w:val="0"/>
              <w:autoSpaceDE/>
              <w:autoSpaceDN/>
              <w:bidi w:val="0"/>
              <w:adjustRightInd/>
              <w:snapToGrid/>
              <w:spacing w:line="240" w:lineRule="auto"/>
              <w:jc w:val="center"/>
              <w:rPr>
                <w:rFonts w:hint="eastAsia" w:ascii="仿宋_GB2312" w:hAnsi="宋体" w:eastAsia="仿宋_GB2312" w:cs="仿宋_GB2312"/>
                <w:b/>
                <w:i w:val="0"/>
                <w:color w:val="000000"/>
                <w:sz w:val="16"/>
                <w:szCs w:val="16"/>
                <w:u w:val="none"/>
              </w:rPr>
            </w:pPr>
          </w:p>
        </w:tc>
        <w:tc>
          <w:tcPr>
            <w:tcW w:w="0" w:type="auto"/>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BA7962E">
            <w:pPr>
              <w:keepNext w:val="0"/>
              <w:keepLines w:val="0"/>
              <w:pageBreakBefore w:val="0"/>
              <w:widowControl/>
              <w:kinsoku/>
              <w:wordWrap/>
              <w:overflowPunct/>
              <w:topLinePunct w:val="0"/>
              <w:autoSpaceDE/>
              <w:autoSpaceDN/>
              <w:bidi w:val="0"/>
              <w:adjustRightInd/>
              <w:snapToGrid/>
              <w:spacing w:line="240" w:lineRule="auto"/>
              <w:jc w:val="center"/>
              <w:rPr>
                <w:rFonts w:hint="eastAsia" w:ascii="仿宋_GB2312" w:hAnsi="宋体" w:eastAsia="仿宋_GB2312" w:cs="仿宋_GB2312"/>
                <w:b/>
                <w:i w:val="0"/>
                <w:color w:val="000000"/>
                <w:sz w:val="16"/>
                <w:szCs w:val="16"/>
                <w:u w:val="none"/>
              </w:rPr>
            </w:pPr>
          </w:p>
        </w:tc>
        <w:tc>
          <w:tcPr>
            <w:tcW w:w="0" w:type="auto"/>
            <w:tcBorders>
              <w:top w:val="single" w:color="000000" w:sz="4" w:space="0"/>
              <w:left w:val="single" w:color="auto" w:sz="4" w:space="0"/>
              <w:bottom w:val="single" w:color="000000" w:sz="4" w:space="0"/>
              <w:right w:val="single" w:color="000000" w:sz="4" w:space="0"/>
            </w:tcBorders>
            <w:shd w:val="clear" w:color="auto" w:fill="auto"/>
            <w:vAlign w:val="center"/>
          </w:tcPr>
          <w:p w14:paraId="037D1588">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Times New Roman" w:hAnsi="Times New Roman" w:eastAsia="宋体" w:cs="Times New Roman"/>
                <w:i w:val="0"/>
                <w:color w:val="000000"/>
                <w:sz w:val="16"/>
                <w:szCs w:val="16"/>
                <w:u w:val="none"/>
              </w:rPr>
            </w:pPr>
            <w:r>
              <w:rPr>
                <w:rFonts w:hint="default" w:ascii="Times New Roman" w:hAnsi="Times New Roman" w:eastAsia="宋体" w:cs="Times New Roman"/>
                <w:i w:val="0"/>
                <w:color w:val="000000"/>
                <w:kern w:val="0"/>
                <w:sz w:val="16"/>
                <w:szCs w:val="16"/>
                <w:u w:val="none"/>
                <w:lang w:val="en-US" w:eastAsia="zh-CN" w:bidi="ar"/>
              </w:rPr>
              <w:t>4-4</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11770C0">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仿宋_GB2312" w:hAnsi="宋体" w:eastAsia="仿宋_GB2312" w:cs="仿宋_GB2312"/>
                <w:i w:val="0"/>
                <w:color w:val="000000"/>
                <w:sz w:val="16"/>
                <w:szCs w:val="16"/>
                <w:u w:val="none"/>
              </w:rPr>
            </w:pPr>
            <w:r>
              <w:rPr>
                <w:rFonts w:hint="eastAsia" w:ascii="仿宋_GB2312" w:hAnsi="宋体" w:eastAsia="仿宋_GB2312" w:cs="仿宋_GB2312"/>
                <w:i w:val="0"/>
                <w:color w:val="000000"/>
                <w:kern w:val="0"/>
                <w:sz w:val="16"/>
                <w:szCs w:val="16"/>
                <w:u w:val="none"/>
                <w:lang w:val="en-US" w:eastAsia="zh-CN" w:bidi="ar"/>
              </w:rPr>
              <w:t>加强网站及新媒体建设管理。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FE0A131">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Times New Roman" w:hAnsi="Times New Roman" w:eastAsia="宋体" w:cs="Times New Roman"/>
                <w:i w:val="0"/>
                <w:color w:val="000000"/>
                <w:sz w:val="16"/>
                <w:szCs w:val="16"/>
                <w:u w:val="none"/>
              </w:rPr>
            </w:pPr>
            <w:r>
              <w:rPr>
                <w:rFonts w:hint="default" w:ascii="Times New Roman" w:hAnsi="Times New Roman" w:eastAsia="宋体" w:cs="Times New Roman"/>
                <w:i w:val="0"/>
                <w:color w:val="000000"/>
                <w:kern w:val="0"/>
                <w:sz w:val="16"/>
                <w:szCs w:val="16"/>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9DE3002">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12月底前</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1A3B49E">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color w:val="000000"/>
                <w:sz w:val="16"/>
                <w:szCs w:val="16"/>
                <w:u w:val="none"/>
              </w:rPr>
            </w:pPr>
            <w:r>
              <w:rPr>
                <w:rFonts w:hint="eastAsia" w:ascii="仿宋" w:hAnsi="仿宋" w:eastAsia="仿宋" w:cs="仿宋"/>
                <w:i w:val="0"/>
                <w:color w:val="000000"/>
                <w:kern w:val="0"/>
                <w:sz w:val="16"/>
                <w:szCs w:val="16"/>
                <w:u w:val="none"/>
                <w:lang w:val="en-US" w:eastAsia="zh-CN" w:bidi="ar"/>
              </w:rPr>
              <w:t>办公室</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E27AD49">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color w:val="000000"/>
                <w:sz w:val="16"/>
                <w:szCs w:val="16"/>
                <w:u w:val="none"/>
              </w:rPr>
            </w:pPr>
            <w:r>
              <w:rPr>
                <w:rFonts w:hint="eastAsia" w:ascii="仿宋" w:hAnsi="仿宋" w:eastAsia="仿宋" w:cs="仿宋"/>
                <w:i w:val="0"/>
                <w:color w:val="000000"/>
                <w:kern w:val="0"/>
                <w:sz w:val="16"/>
                <w:szCs w:val="16"/>
                <w:u w:val="none"/>
                <w:lang w:val="en-US" w:eastAsia="zh-CN" w:bidi="ar"/>
              </w:rPr>
              <w:t>吴源从</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C1DDE3E">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color w:val="000000"/>
                <w:sz w:val="16"/>
                <w:szCs w:val="16"/>
                <w:u w:val="none"/>
              </w:rPr>
            </w:pPr>
            <w:r>
              <w:rPr>
                <w:rFonts w:hint="eastAsia" w:ascii="仿宋" w:hAnsi="仿宋" w:eastAsia="仿宋" w:cs="仿宋"/>
                <w:i w:val="0"/>
                <w:color w:val="000000"/>
                <w:kern w:val="0"/>
                <w:sz w:val="16"/>
                <w:szCs w:val="16"/>
                <w:u w:val="none"/>
                <w:lang w:val="en-US" w:eastAsia="zh-CN" w:bidi="ar"/>
              </w:rPr>
              <w:t>翁哲伟</w:t>
            </w:r>
          </w:p>
        </w:tc>
      </w:tr>
      <w:tr w14:paraId="4D73DE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9" w:hRule="atLeast"/>
        </w:trPr>
        <w:tc>
          <w:tcPr>
            <w:tcW w:w="0" w:type="auto"/>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1D75F30">
            <w:pPr>
              <w:keepNext w:val="0"/>
              <w:keepLines w:val="0"/>
              <w:pageBreakBefore w:val="0"/>
              <w:widowControl/>
              <w:kinsoku/>
              <w:wordWrap/>
              <w:overflowPunct/>
              <w:topLinePunct w:val="0"/>
              <w:autoSpaceDE/>
              <w:autoSpaceDN/>
              <w:bidi w:val="0"/>
              <w:adjustRightInd/>
              <w:snapToGrid/>
              <w:spacing w:line="240" w:lineRule="auto"/>
              <w:jc w:val="center"/>
              <w:rPr>
                <w:rFonts w:hint="eastAsia" w:ascii="仿宋_GB2312" w:hAnsi="宋体" w:eastAsia="仿宋_GB2312" w:cs="仿宋_GB2312"/>
                <w:b/>
                <w:i w:val="0"/>
                <w:color w:val="000000"/>
                <w:sz w:val="16"/>
                <w:szCs w:val="16"/>
                <w:u w:val="none"/>
              </w:rPr>
            </w:pPr>
          </w:p>
        </w:tc>
        <w:tc>
          <w:tcPr>
            <w:tcW w:w="0" w:type="auto"/>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8716509">
            <w:pPr>
              <w:keepNext w:val="0"/>
              <w:keepLines w:val="0"/>
              <w:pageBreakBefore w:val="0"/>
              <w:widowControl/>
              <w:kinsoku/>
              <w:wordWrap/>
              <w:overflowPunct/>
              <w:topLinePunct w:val="0"/>
              <w:autoSpaceDE/>
              <w:autoSpaceDN/>
              <w:bidi w:val="0"/>
              <w:adjustRightInd/>
              <w:snapToGrid/>
              <w:spacing w:line="240" w:lineRule="auto"/>
              <w:jc w:val="center"/>
              <w:rPr>
                <w:rFonts w:hint="eastAsia" w:ascii="仿宋_GB2312" w:hAnsi="宋体" w:eastAsia="仿宋_GB2312" w:cs="仿宋_GB2312"/>
                <w:b/>
                <w:i w:val="0"/>
                <w:color w:val="000000"/>
                <w:sz w:val="16"/>
                <w:szCs w:val="16"/>
                <w:u w:val="none"/>
              </w:rPr>
            </w:pPr>
          </w:p>
        </w:tc>
        <w:tc>
          <w:tcPr>
            <w:tcW w:w="0" w:type="auto"/>
            <w:tcBorders>
              <w:top w:val="single" w:color="000000" w:sz="4" w:space="0"/>
              <w:left w:val="single" w:color="auto" w:sz="4" w:space="0"/>
              <w:bottom w:val="single" w:color="000000" w:sz="4" w:space="0"/>
              <w:right w:val="single" w:color="000000" w:sz="4" w:space="0"/>
            </w:tcBorders>
            <w:shd w:val="clear" w:color="auto" w:fill="auto"/>
            <w:vAlign w:val="center"/>
          </w:tcPr>
          <w:p w14:paraId="75C64CE1">
            <w:pPr>
              <w:keepNext w:val="0"/>
              <w:keepLines w:val="0"/>
              <w:pageBreakBefore w:val="0"/>
              <w:widowControl/>
              <w:kinsoku/>
              <w:wordWrap/>
              <w:overflowPunct/>
              <w:topLinePunct w:val="0"/>
              <w:autoSpaceDE/>
              <w:autoSpaceDN/>
              <w:bidi w:val="0"/>
              <w:adjustRightInd/>
              <w:snapToGrid/>
              <w:spacing w:line="240" w:lineRule="auto"/>
              <w:jc w:val="center"/>
              <w:rPr>
                <w:rFonts w:hint="default" w:ascii="Times New Roman" w:hAnsi="Times New Roman" w:eastAsia="宋体" w:cs="Times New Roman"/>
                <w:i w:val="0"/>
                <w:color w:val="000000"/>
                <w:sz w:val="16"/>
                <w:szCs w:val="16"/>
                <w:u w:val="none"/>
                <w:lang w:val="en-US" w:eastAsia="zh-CN"/>
              </w:rPr>
            </w:pPr>
            <w:r>
              <w:rPr>
                <w:rFonts w:hint="eastAsia" w:ascii="Times New Roman" w:hAnsi="Times New Roman" w:eastAsia="宋体" w:cs="Times New Roman"/>
                <w:i w:val="0"/>
                <w:color w:val="000000"/>
                <w:sz w:val="16"/>
                <w:szCs w:val="16"/>
                <w:u w:val="none"/>
                <w:lang w:val="en-US" w:eastAsia="zh-CN"/>
              </w:rPr>
              <w:t>4-5</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B044B05">
            <w:pPr>
              <w:keepNext w:val="0"/>
              <w:keepLines w:val="0"/>
              <w:pageBreakBefore w:val="0"/>
              <w:widowControl/>
              <w:kinsoku/>
              <w:wordWrap/>
              <w:overflowPunct/>
              <w:topLinePunct w:val="0"/>
              <w:autoSpaceDE/>
              <w:autoSpaceDN/>
              <w:bidi w:val="0"/>
              <w:adjustRightInd/>
              <w:snapToGrid/>
              <w:spacing w:line="240" w:lineRule="auto"/>
              <w:jc w:val="left"/>
              <w:rPr>
                <w:rFonts w:hint="eastAsia" w:ascii="仿宋_GB2312" w:hAnsi="宋体" w:eastAsia="仿宋_GB2312" w:cs="仿宋_GB2312"/>
                <w:i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5A6C0E6">
            <w:pPr>
              <w:keepNext w:val="0"/>
              <w:keepLines w:val="0"/>
              <w:pageBreakBefore w:val="0"/>
              <w:widowControl/>
              <w:kinsoku/>
              <w:wordWrap/>
              <w:overflowPunct/>
              <w:topLinePunct w:val="0"/>
              <w:autoSpaceDE/>
              <w:autoSpaceDN/>
              <w:bidi w:val="0"/>
              <w:adjustRightInd/>
              <w:snapToGrid/>
              <w:spacing w:line="240" w:lineRule="auto"/>
              <w:jc w:val="center"/>
              <w:rPr>
                <w:rFonts w:hint="default" w:ascii="Times New Roman" w:hAnsi="Times New Roman" w:eastAsia="宋体" w:cs="Times New Roman"/>
                <w:i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639769D">
            <w:pPr>
              <w:keepNext w:val="0"/>
              <w:keepLines w:val="0"/>
              <w:pageBreakBefore w:val="0"/>
              <w:widowControl/>
              <w:kinsoku/>
              <w:wordWrap/>
              <w:overflowPunct/>
              <w:topLinePunct w:val="0"/>
              <w:autoSpaceDE/>
              <w:autoSpaceDN/>
              <w:bidi w:val="0"/>
              <w:adjustRightInd/>
              <w:snapToGrid/>
              <w:spacing w:line="240" w:lineRule="auto"/>
              <w:jc w:val="center"/>
              <w:rPr>
                <w:rFonts w:hint="eastAsia" w:ascii="宋体" w:hAnsi="宋体" w:eastAsia="宋体" w:cs="宋体"/>
                <w:i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A0761D0">
            <w:pPr>
              <w:keepNext w:val="0"/>
              <w:keepLines w:val="0"/>
              <w:pageBreakBefore w:val="0"/>
              <w:widowControl/>
              <w:kinsoku/>
              <w:wordWrap/>
              <w:overflowPunct/>
              <w:topLinePunct w:val="0"/>
              <w:autoSpaceDE/>
              <w:autoSpaceDN/>
              <w:bidi w:val="0"/>
              <w:adjustRightInd/>
              <w:snapToGrid/>
              <w:spacing w:line="240" w:lineRule="auto"/>
              <w:jc w:val="center"/>
              <w:rPr>
                <w:rFonts w:hint="eastAsia" w:ascii="仿宋" w:hAnsi="仿宋" w:eastAsia="仿宋" w:cs="仿宋"/>
                <w:i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5D2E0D6">
            <w:pPr>
              <w:keepNext w:val="0"/>
              <w:keepLines w:val="0"/>
              <w:pageBreakBefore w:val="0"/>
              <w:widowControl/>
              <w:kinsoku/>
              <w:wordWrap/>
              <w:overflowPunct/>
              <w:topLinePunct w:val="0"/>
              <w:autoSpaceDE/>
              <w:autoSpaceDN/>
              <w:bidi w:val="0"/>
              <w:adjustRightInd/>
              <w:snapToGrid/>
              <w:spacing w:line="240" w:lineRule="auto"/>
              <w:jc w:val="center"/>
              <w:rPr>
                <w:rFonts w:hint="eastAsia" w:ascii="仿宋" w:hAnsi="仿宋" w:eastAsia="仿宋" w:cs="仿宋"/>
                <w:i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0E90E78">
            <w:pPr>
              <w:keepNext w:val="0"/>
              <w:keepLines w:val="0"/>
              <w:pageBreakBefore w:val="0"/>
              <w:widowControl/>
              <w:kinsoku/>
              <w:wordWrap/>
              <w:overflowPunct/>
              <w:topLinePunct w:val="0"/>
              <w:autoSpaceDE/>
              <w:autoSpaceDN/>
              <w:bidi w:val="0"/>
              <w:adjustRightInd/>
              <w:snapToGrid/>
              <w:spacing w:line="240" w:lineRule="auto"/>
              <w:jc w:val="center"/>
              <w:rPr>
                <w:rFonts w:hint="eastAsia" w:ascii="仿宋" w:hAnsi="仿宋" w:eastAsia="仿宋" w:cs="仿宋"/>
                <w:i w:val="0"/>
                <w:color w:val="000000"/>
                <w:sz w:val="16"/>
                <w:szCs w:val="16"/>
                <w:u w:val="none"/>
              </w:rPr>
            </w:pPr>
          </w:p>
        </w:tc>
      </w:tr>
      <w:tr w14:paraId="164915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2" w:hRule="atLeast"/>
        </w:trPr>
        <w:tc>
          <w:tcPr>
            <w:tcW w:w="0" w:type="auto"/>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E097B00">
            <w:pPr>
              <w:keepNext w:val="0"/>
              <w:keepLines w:val="0"/>
              <w:pageBreakBefore w:val="0"/>
              <w:widowControl/>
              <w:kinsoku/>
              <w:wordWrap/>
              <w:overflowPunct/>
              <w:topLinePunct w:val="0"/>
              <w:autoSpaceDE/>
              <w:autoSpaceDN/>
              <w:bidi w:val="0"/>
              <w:adjustRightInd/>
              <w:snapToGrid/>
              <w:spacing w:line="240" w:lineRule="auto"/>
              <w:jc w:val="center"/>
              <w:rPr>
                <w:rFonts w:hint="eastAsia" w:ascii="仿宋_GB2312" w:hAnsi="宋体" w:eastAsia="仿宋_GB2312" w:cs="仿宋_GB2312"/>
                <w:b/>
                <w:i w:val="0"/>
                <w:color w:val="000000"/>
                <w:sz w:val="16"/>
                <w:szCs w:val="16"/>
                <w:u w:val="none"/>
              </w:rPr>
            </w:pPr>
          </w:p>
        </w:tc>
        <w:tc>
          <w:tcPr>
            <w:tcW w:w="0" w:type="auto"/>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84CB962">
            <w:pPr>
              <w:keepNext w:val="0"/>
              <w:keepLines w:val="0"/>
              <w:pageBreakBefore w:val="0"/>
              <w:widowControl/>
              <w:kinsoku/>
              <w:wordWrap/>
              <w:overflowPunct/>
              <w:topLinePunct w:val="0"/>
              <w:autoSpaceDE/>
              <w:autoSpaceDN/>
              <w:bidi w:val="0"/>
              <w:adjustRightInd/>
              <w:snapToGrid/>
              <w:spacing w:line="240" w:lineRule="auto"/>
              <w:jc w:val="center"/>
              <w:rPr>
                <w:rFonts w:hint="eastAsia" w:ascii="仿宋_GB2312" w:hAnsi="宋体" w:eastAsia="仿宋_GB2312" w:cs="仿宋_GB2312"/>
                <w:b/>
                <w:i w:val="0"/>
                <w:color w:val="000000"/>
                <w:sz w:val="16"/>
                <w:szCs w:val="16"/>
                <w:u w:val="none"/>
              </w:rPr>
            </w:pPr>
          </w:p>
        </w:tc>
        <w:tc>
          <w:tcPr>
            <w:tcW w:w="0" w:type="auto"/>
            <w:tcBorders>
              <w:top w:val="single" w:color="000000" w:sz="4" w:space="0"/>
              <w:left w:val="single" w:color="auto" w:sz="4" w:space="0"/>
              <w:bottom w:val="single" w:color="000000" w:sz="4" w:space="0"/>
              <w:right w:val="single" w:color="000000" w:sz="4" w:space="0"/>
            </w:tcBorders>
            <w:shd w:val="clear" w:color="auto" w:fill="auto"/>
            <w:vAlign w:val="center"/>
          </w:tcPr>
          <w:p w14:paraId="0319275B">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Times New Roman" w:hAnsi="Times New Roman" w:eastAsia="宋体" w:cs="Times New Roman"/>
                <w:i w:val="0"/>
                <w:color w:val="000000"/>
                <w:sz w:val="16"/>
                <w:szCs w:val="16"/>
                <w:u w:val="none"/>
              </w:rPr>
            </w:pPr>
            <w:r>
              <w:rPr>
                <w:rFonts w:hint="default" w:ascii="Times New Roman" w:hAnsi="Times New Roman" w:eastAsia="宋体" w:cs="Times New Roman"/>
                <w:i w:val="0"/>
                <w:color w:val="000000"/>
                <w:kern w:val="0"/>
                <w:sz w:val="16"/>
                <w:szCs w:val="16"/>
                <w:u w:val="none"/>
                <w:lang w:val="en-US" w:eastAsia="zh-CN" w:bidi="ar"/>
              </w:rPr>
              <w:t>4-6</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CDF31BE">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仿宋_GB2312" w:hAnsi="宋体" w:eastAsia="仿宋_GB2312" w:cs="仿宋_GB2312"/>
                <w:i w:val="0"/>
                <w:color w:val="000000"/>
                <w:sz w:val="16"/>
                <w:szCs w:val="16"/>
                <w:u w:val="none"/>
              </w:rPr>
            </w:pPr>
            <w:r>
              <w:rPr>
                <w:rFonts w:hint="eastAsia" w:ascii="仿宋_GB2312" w:hAnsi="宋体" w:eastAsia="仿宋_GB2312" w:cs="仿宋_GB2312"/>
                <w:i w:val="0"/>
                <w:color w:val="000000"/>
                <w:kern w:val="0"/>
                <w:sz w:val="16"/>
                <w:szCs w:val="16"/>
                <w:u w:val="none"/>
                <w:lang w:val="en-US" w:eastAsia="zh-CN" w:bidi="ar"/>
              </w:rPr>
              <w:t>落实党纪政纪处分备案制度。</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36D6326">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Times New Roman" w:hAnsi="Times New Roman" w:eastAsia="宋体" w:cs="Times New Roman"/>
                <w:i w:val="0"/>
                <w:color w:val="000000"/>
                <w:sz w:val="16"/>
                <w:szCs w:val="16"/>
                <w:u w:val="none"/>
              </w:rPr>
            </w:pPr>
            <w:r>
              <w:rPr>
                <w:rFonts w:hint="default" w:ascii="Times New Roman" w:hAnsi="Times New Roman" w:eastAsia="宋体" w:cs="Times New Roman"/>
                <w:i w:val="0"/>
                <w:color w:val="000000"/>
                <w:kern w:val="0"/>
                <w:sz w:val="16"/>
                <w:szCs w:val="16"/>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762D7F2">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12月底前</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5390776">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color w:val="000000"/>
                <w:sz w:val="16"/>
                <w:szCs w:val="16"/>
                <w:u w:val="none"/>
              </w:rPr>
            </w:pPr>
            <w:r>
              <w:rPr>
                <w:rFonts w:hint="eastAsia" w:ascii="仿宋" w:hAnsi="仿宋" w:eastAsia="仿宋" w:cs="仿宋"/>
                <w:i w:val="0"/>
                <w:color w:val="000000"/>
                <w:kern w:val="0"/>
                <w:sz w:val="16"/>
                <w:szCs w:val="16"/>
                <w:u w:val="none"/>
                <w:lang w:val="en-US" w:eastAsia="zh-CN" w:bidi="ar"/>
              </w:rPr>
              <w:t>机关党委（人事科）</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4477A9D">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color w:val="000000"/>
                <w:sz w:val="16"/>
                <w:szCs w:val="16"/>
                <w:u w:val="none"/>
              </w:rPr>
            </w:pPr>
            <w:r>
              <w:rPr>
                <w:rFonts w:hint="eastAsia" w:ascii="仿宋" w:hAnsi="仿宋" w:eastAsia="仿宋" w:cs="仿宋"/>
                <w:i w:val="0"/>
                <w:color w:val="000000"/>
                <w:kern w:val="0"/>
                <w:sz w:val="16"/>
                <w:szCs w:val="16"/>
                <w:u w:val="none"/>
                <w:lang w:val="en-US" w:eastAsia="zh-CN" w:bidi="ar"/>
              </w:rPr>
              <w:t>陈劲文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9A2DDD8">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color w:val="000000"/>
                <w:sz w:val="16"/>
                <w:szCs w:val="16"/>
                <w:u w:val="none"/>
              </w:rPr>
            </w:pPr>
            <w:r>
              <w:rPr>
                <w:rFonts w:hint="eastAsia" w:ascii="仿宋" w:hAnsi="仿宋" w:eastAsia="仿宋" w:cs="仿宋"/>
                <w:i w:val="0"/>
                <w:color w:val="000000"/>
                <w:kern w:val="0"/>
                <w:sz w:val="16"/>
                <w:szCs w:val="16"/>
                <w:u w:val="none"/>
                <w:lang w:val="en-US" w:eastAsia="zh-CN" w:bidi="ar"/>
              </w:rPr>
              <w:t>翁哲伟</w:t>
            </w:r>
          </w:p>
        </w:tc>
      </w:tr>
      <w:tr w14:paraId="1E46D4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7" w:hRule="atLeast"/>
        </w:trPr>
        <w:tc>
          <w:tcPr>
            <w:tcW w:w="0" w:type="auto"/>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6B3BC53">
            <w:pPr>
              <w:keepNext w:val="0"/>
              <w:keepLines w:val="0"/>
              <w:pageBreakBefore w:val="0"/>
              <w:widowControl/>
              <w:kinsoku/>
              <w:wordWrap/>
              <w:overflowPunct/>
              <w:topLinePunct w:val="0"/>
              <w:autoSpaceDE/>
              <w:autoSpaceDN/>
              <w:bidi w:val="0"/>
              <w:adjustRightInd/>
              <w:snapToGrid/>
              <w:spacing w:line="240" w:lineRule="auto"/>
              <w:jc w:val="center"/>
              <w:rPr>
                <w:rFonts w:hint="eastAsia" w:ascii="仿宋_GB2312" w:hAnsi="宋体" w:eastAsia="仿宋_GB2312" w:cs="仿宋_GB2312"/>
                <w:b/>
                <w:i w:val="0"/>
                <w:color w:val="000000"/>
                <w:sz w:val="16"/>
                <w:szCs w:val="16"/>
                <w:u w:val="none"/>
              </w:rPr>
            </w:pPr>
          </w:p>
        </w:tc>
        <w:tc>
          <w:tcPr>
            <w:tcW w:w="0" w:type="auto"/>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E366774">
            <w:pPr>
              <w:keepNext w:val="0"/>
              <w:keepLines w:val="0"/>
              <w:pageBreakBefore w:val="0"/>
              <w:widowControl/>
              <w:kinsoku/>
              <w:wordWrap/>
              <w:overflowPunct/>
              <w:topLinePunct w:val="0"/>
              <w:autoSpaceDE/>
              <w:autoSpaceDN/>
              <w:bidi w:val="0"/>
              <w:adjustRightInd/>
              <w:snapToGrid/>
              <w:spacing w:line="240" w:lineRule="auto"/>
              <w:jc w:val="center"/>
              <w:rPr>
                <w:rFonts w:hint="eastAsia" w:ascii="仿宋_GB2312" w:hAnsi="宋体" w:eastAsia="仿宋_GB2312" w:cs="仿宋_GB2312"/>
                <w:b/>
                <w:i w:val="0"/>
                <w:color w:val="000000"/>
                <w:sz w:val="16"/>
                <w:szCs w:val="16"/>
                <w:u w:val="none"/>
              </w:rPr>
            </w:pPr>
          </w:p>
        </w:tc>
        <w:tc>
          <w:tcPr>
            <w:tcW w:w="0" w:type="auto"/>
            <w:tcBorders>
              <w:top w:val="single" w:color="000000" w:sz="4" w:space="0"/>
              <w:left w:val="single" w:color="auto" w:sz="4" w:space="0"/>
              <w:bottom w:val="single" w:color="000000" w:sz="4" w:space="0"/>
              <w:right w:val="single" w:color="000000" w:sz="4" w:space="0"/>
            </w:tcBorders>
            <w:shd w:val="clear" w:color="auto" w:fill="auto"/>
            <w:vAlign w:val="center"/>
          </w:tcPr>
          <w:p w14:paraId="00107F8C">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Times New Roman" w:hAnsi="Times New Roman" w:eastAsia="宋体" w:cs="Times New Roman"/>
                <w:i w:val="0"/>
                <w:color w:val="000000"/>
                <w:sz w:val="16"/>
                <w:szCs w:val="16"/>
                <w:u w:val="none"/>
              </w:rPr>
            </w:pPr>
            <w:r>
              <w:rPr>
                <w:rFonts w:hint="default" w:ascii="Times New Roman" w:hAnsi="Times New Roman" w:eastAsia="宋体" w:cs="Times New Roman"/>
                <w:i w:val="0"/>
                <w:color w:val="000000"/>
                <w:kern w:val="0"/>
                <w:sz w:val="16"/>
                <w:szCs w:val="16"/>
                <w:u w:val="none"/>
                <w:lang w:val="en-US" w:eastAsia="zh-CN" w:bidi="ar"/>
              </w:rPr>
              <w:t>4-7</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9F8491F">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仿宋_GB2312" w:hAnsi="宋体" w:eastAsia="仿宋_GB2312" w:cs="仿宋_GB2312"/>
                <w:i w:val="0"/>
                <w:color w:val="000000"/>
                <w:sz w:val="16"/>
                <w:szCs w:val="16"/>
                <w:u w:val="none"/>
              </w:rPr>
            </w:pPr>
            <w:r>
              <w:rPr>
                <w:rFonts w:hint="eastAsia" w:ascii="仿宋_GB2312" w:hAnsi="宋体" w:eastAsia="仿宋_GB2312" w:cs="仿宋_GB2312"/>
                <w:i w:val="0"/>
                <w:color w:val="000000"/>
                <w:kern w:val="0"/>
                <w:sz w:val="16"/>
                <w:szCs w:val="16"/>
                <w:u w:val="none"/>
                <w:lang w:val="en-US" w:eastAsia="zh-CN" w:bidi="ar"/>
              </w:rPr>
              <w:t>自觉接受人大代表、政协委员监督,及时答复代表建议和委员提案。</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111C45A">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Times New Roman" w:hAnsi="Times New Roman" w:eastAsia="宋体" w:cs="Times New Roman"/>
                <w:i w:val="0"/>
                <w:color w:val="000000"/>
                <w:sz w:val="16"/>
                <w:szCs w:val="16"/>
                <w:u w:val="none"/>
              </w:rPr>
            </w:pPr>
            <w:r>
              <w:rPr>
                <w:rFonts w:hint="default" w:ascii="Times New Roman" w:hAnsi="Times New Roman" w:eastAsia="宋体" w:cs="Times New Roman"/>
                <w:i w:val="0"/>
                <w:color w:val="000000"/>
                <w:kern w:val="0"/>
                <w:sz w:val="16"/>
                <w:szCs w:val="16"/>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3457C21">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12月底前</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AC6D77E">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color w:val="000000"/>
                <w:sz w:val="16"/>
                <w:szCs w:val="16"/>
                <w:u w:val="none"/>
              </w:rPr>
            </w:pPr>
            <w:r>
              <w:rPr>
                <w:rFonts w:hint="eastAsia" w:ascii="仿宋" w:hAnsi="仿宋" w:eastAsia="仿宋" w:cs="仿宋"/>
                <w:i w:val="0"/>
                <w:color w:val="000000"/>
                <w:kern w:val="0"/>
                <w:sz w:val="16"/>
                <w:szCs w:val="16"/>
                <w:u w:val="none"/>
                <w:lang w:val="en-US" w:eastAsia="zh-CN" w:bidi="ar"/>
              </w:rPr>
              <w:t>办公室</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2A1E704">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color w:val="000000"/>
                <w:sz w:val="16"/>
                <w:szCs w:val="16"/>
                <w:u w:val="none"/>
              </w:rPr>
            </w:pPr>
            <w:r>
              <w:rPr>
                <w:rFonts w:hint="eastAsia" w:ascii="仿宋" w:hAnsi="仿宋" w:eastAsia="仿宋" w:cs="仿宋"/>
                <w:i w:val="0"/>
                <w:color w:val="000000"/>
                <w:kern w:val="0"/>
                <w:sz w:val="16"/>
                <w:szCs w:val="16"/>
                <w:u w:val="none"/>
                <w:lang w:val="en-US" w:eastAsia="zh-CN" w:bidi="ar"/>
              </w:rPr>
              <w:t>吴源从</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0264094">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color w:val="000000"/>
                <w:sz w:val="16"/>
                <w:szCs w:val="16"/>
                <w:u w:val="none"/>
              </w:rPr>
            </w:pPr>
            <w:r>
              <w:rPr>
                <w:rFonts w:hint="eastAsia" w:ascii="仿宋" w:hAnsi="仿宋" w:eastAsia="仿宋" w:cs="仿宋"/>
                <w:i w:val="0"/>
                <w:color w:val="000000"/>
                <w:kern w:val="0"/>
                <w:sz w:val="16"/>
                <w:szCs w:val="16"/>
                <w:u w:val="none"/>
                <w:lang w:val="en-US" w:eastAsia="zh-CN" w:bidi="ar"/>
              </w:rPr>
              <w:t>翁哲伟</w:t>
            </w:r>
          </w:p>
        </w:tc>
      </w:tr>
      <w:tr w14:paraId="304C6F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7" w:hRule="atLeast"/>
        </w:trPr>
        <w:tc>
          <w:tcPr>
            <w:tcW w:w="0" w:type="auto"/>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0A340AC">
            <w:pPr>
              <w:keepNext w:val="0"/>
              <w:keepLines w:val="0"/>
              <w:pageBreakBefore w:val="0"/>
              <w:widowControl/>
              <w:kinsoku/>
              <w:wordWrap/>
              <w:overflowPunct/>
              <w:topLinePunct w:val="0"/>
              <w:autoSpaceDE/>
              <w:autoSpaceDN/>
              <w:bidi w:val="0"/>
              <w:adjustRightInd/>
              <w:snapToGrid/>
              <w:spacing w:line="240" w:lineRule="auto"/>
              <w:jc w:val="center"/>
              <w:rPr>
                <w:rFonts w:hint="eastAsia" w:ascii="仿宋_GB2312" w:hAnsi="宋体" w:eastAsia="仿宋_GB2312" w:cs="仿宋_GB2312"/>
                <w:b/>
                <w:i w:val="0"/>
                <w:color w:val="000000"/>
                <w:sz w:val="16"/>
                <w:szCs w:val="16"/>
                <w:u w:val="none"/>
              </w:rPr>
            </w:pPr>
          </w:p>
        </w:tc>
        <w:tc>
          <w:tcPr>
            <w:tcW w:w="0" w:type="auto"/>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39E67B28">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宋体" w:eastAsia="仿宋_GB2312" w:cs="仿宋_GB2312"/>
                <w:b/>
                <w:i w:val="0"/>
                <w:color w:val="000000"/>
                <w:sz w:val="16"/>
                <w:szCs w:val="16"/>
                <w:u w:val="none"/>
              </w:rPr>
            </w:pPr>
            <w:r>
              <w:rPr>
                <w:rFonts w:hint="eastAsia" w:ascii="仿宋_GB2312" w:hAnsi="宋体" w:eastAsia="仿宋_GB2312" w:cs="仿宋_GB2312"/>
                <w:b/>
                <w:i w:val="0"/>
                <w:color w:val="000000"/>
                <w:kern w:val="0"/>
                <w:sz w:val="16"/>
                <w:szCs w:val="16"/>
                <w:u w:val="none"/>
                <w:lang w:val="en-US" w:eastAsia="zh-CN" w:bidi="ar"/>
              </w:rPr>
              <w:t>依法履职</w:t>
            </w:r>
          </w:p>
        </w:tc>
        <w:tc>
          <w:tcPr>
            <w:tcW w:w="0" w:type="auto"/>
            <w:tcBorders>
              <w:top w:val="single" w:color="000000" w:sz="4" w:space="0"/>
              <w:left w:val="single" w:color="auto" w:sz="4" w:space="0"/>
              <w:bottom w:val="single" w:color="000000" w:sz="4" w:space="0"/>
              <w:right w:val="single" w:color="000000" w:sz="4" w:space="0"/>
            </w:tcBorders>
            <w:shd w:val="clear" w:color="auto" w:fill="auto"/>
            <w:vAlign w:val="center"/>
          </w:tcPr>
          <w:p w14:paraId="1B21AEB3">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Times New Roman" w:hAnsi="Times New Roman" w:eastAsia="宋体" w:cs="Times New Roman"/>
                <w:i w:val="0"/>
                <w:color w:val="000000"/>
                <w:sz w:val="16"/>
                <w:szCs w:val="16"/>
                <w:u w:val="none"/>
              </w:rPr>
            </w:pPr>
            <w:r>
              <w:rPr>
                <w:rFonts w:hint="default" w:ascii="Times New Roman" w:hAnsi="Times New Roman" w:eastAsia="宋体" w:cs="Times New Roman"/>
                <w:i w:val="0"/>
                <w:color w:val="000000"/>
                <w:kern w:val="0"/>
                <w:sz w:val="16"/>
                <w:szCs w:val="16"/>
                <w:u w:val="none"/>
                <w:lang w:val="en-US" w:eastAsia="zh-CN" w:bidi="ar"/>
              </w:rPr>
              <w:t>5-1</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B1A5BD9">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仿宋_GB2312" w:hAnsi="宋体" w:eastAsia="仿宋_GB2312" w:cs="仿宋_GB2312"/>
                <w:i w:val="0"/>
                <w:color w:val="000000"/>
                <w:sz w:val="16"/>
                <w:szCs w:val="16"/>
                <w:u w:val="none"/>
              </w:rPr>
            </w:pPr>
            <w:r>
              <w:rPr>
                <w:rFonts w:hint="eastAsia" w:ascii="仿宋_GB2312" w:hAnsi="宋体" w:eastAsia="仿宋_GB2312" w:cs="仿宋_GB2312"/>
                <w:i w:val="0"/>
                <w:color w:val="000000"/>
                <w:kern w:val="0"/>
                <w:sz w:val="16"/>
                <w:szCs w:val="16"/>
                <w:u w:val="none"/>
                <w:lang w:val="en-US" w:eastAsia="zh-CN" w:bidi="ar"/>
              </w:rPr>
              <w:t>加强财政资金预算管理，严格控制一般性支出，提升预算绩效管理水平。</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148FC59">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Times New Roman" w:hAnsi="Times New Roman" w:eastAsia="宋体" w:cs="Times New Roman"/>
                <w:i w:val="0"/>
                <w:color w:val="000000"/>
                <w:sz w:val="16"/>
                <w:szCs w:val="16"/>
                <w:u w:val="none"/>
              </w:rPr>
            </w:pPr>
            <w:r>
              <w:rPr>
                <w:rFonts w:hint="default" w:ascii="Times New Roman" w:hAnsi="Times New Roman" w:eastAsia="宋体" w:cs="Times New Roman"/>
                <w:i w:val="0"/>
                <w:color w:val="000000"/>
                <w:kern w:val="0"/>
                <w:sz w:val="16"/>
                <w:szCs w:val="16"/>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FD0DD03">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12月底前</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62F5A47">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color w:val="000000"/>
                <w:sz w:val="16"/>
                <w:szCs w:val="16"/>
                <w:u w:val="none"/>
              </w:rPr>
            </w:pPr>
            <w:r>
              <w:rPr>
                <w:rFonts w:hint="eastAsia" w:ascii="仿宋" w:hAnsi="仿宋" w:eastAsia="仿宋" w:cs="仿宋"/>
                <w:i w:val="0"/>
                <w:color w:val="000000"/>
                <w:kern w:val="0"/>
                <w:sz w:val="16"/>
                <w:szCs w:val="16"/>
                <w:u w:val="none"/>
                <w:lang w:val="en-US" w:eastAsia="zh-CN" w:bidi="ar"/>
              </w:rPr>
              <w:t>办公室</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7DF6668">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color w:val="000000"/>
                <w:sz w:val="16"/>
                <w:szCs w:val="16"/>
                <w:u w:val="none"/>
              </w:rPr>
            </w:pPr>
            <w:r>
              <w:rPr>
                <w:rFonts w:hint="eastAsia" w:ascii="仿宋" w:hAnsi="仿宋" w:eastAsia="仿宋" w:cs="仿宋"/>
                <w:i w:val="0"/>
                <w:color w:val="000000"/>
                <w:kern w:val="0"/>
                <w:sz w:val="16"/>
                <w:szCs w:val="16"/>
                <w:u w:val="none"/>
                <w:lang w:val="en-US" w:eastAsia="zh-CN" w:bidi="ar"/>
              </w:rPr>
              <w:t>吴源从</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02ACF0C">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color w:val="000000"/>
                <w:sz w:val="16"/>
                <w:szCs w:val="16"/>
                <w:u w:val="none"/>
              </w:rPr>
            </w:pPr>
            <w:r>
              <w:rPr>
                <w:rFonts w:hint="eastAsia" w:ascii="仿宋" w:hAnsi="仿宋" w:eastAsia="仿宋" w:cs="仿宋"/>
                <w:i w:val="0"/>
                <w:color w:val="000000"/>
                <w:kern w:val="0"/>
                <w:sz w:val="16"/>
                <w:szCs w:val="16"/>
                <w:u w:val="none"/>
                <w:lang w:val="en-US" w:eastAsia="zh-CN" w:bidi="ar"/>
              </w:rPr>
              <w:t>翁哲伟</w:t>
            </w:r>
          </w:p>
        </w:tc>
      </w:tr>
      <w:tr w14:paraId="71B138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7" w:hRule="atLeast"/>
        </w:trPr>
        <w:tc>
          <w:tcPr>
            <w:tcW w:w="0" w:type="auto"/>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F2FCAD8">
            <w:pPr>
              <w:keepNext w:val="0"/>
              <w:keepLines w:val="0"/>
              <w:pageBreakBefore w:val="0"/>
              <w:widowControl/>
              <w:kinsoku/>
              <w:wordWrap/>
              <w:overflowPunct/>
              <w:topLinePunct w:val="0"/>
              <w:autoSpaceDE/>
              <w:autoSpaceDN/>
              <w:bidi w:val="0"/>
              <w:adjustRightInd/>
              <w:snapToGrid/>
              <w:spacing w:line="240" w:lineRule="auto"/>
              <w:jc w:val="center"/>
              <w:rPr>
                <w:rFonts w:hint="eastAsia" w:ascii="仿宋_GB2312" w:hAnsi="宋体" w:eastAsia="仿宋_GB2312" w:cs="仿宋_GB2312"/>
                <w:b/>
                <w:i w:val="0"/>
                <w:color w:val="000000"/>
                <w:sz w:val="16"/>
                <w:szCs w:val="16"/>
                <w:u w:val="none"/>
              </w:rPr>
            </w:pPr>
          </w:p>
        </w:tc>
        <w:tc>
          <w:tcPr>
            <w:tcW w:w="0" w:type="auto"/>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69DA293">
            <w:pPr>
              <w:keepNext w:val="0"/>
              <w:keepLines w:val="0"/>
              <w:pageBreakBefore w:val="0"/>
              <w:widowControl/>
              <w:kinsoku/>
              <w:wordWrap/>
              <w:overflowPunct/>
              <w:topLinePunct w:val="0"/>
              <w:autoSpaceDE/>
              <w:autoSpaceDN/>
              <w:bidi w:val="0"/>
              <w:adjustRightInd/>
              <w:snapToGrid/>
              <w:spacing w:line="240" w:lineRule="auto"/>
              <w:jc w:val="center"/>
              <w:rPr>
                <w:rFonts w:hint="eastAsia" w:ascii="仿宋_GB2312" w:hAnsi="宋体" w:eastAsia="仿宋_GB2312" w:cs="仿宋_GB2312"/>
                <w:b/>
                <w:i w:val="0"/>
                <w:color w:val="000000"/>
                <w:sz w:val="16"/>
                <w:szCs w:val="16"/>
                <w:u w:val="none"/>
              </w:rPr>
            </w:pPr>
          </w:p>
        </w:tc>
        <w:tc>
          <w:tcPr>
            <w:tcW w:w="0" w:type="auto"/>
            <w:tcBorders>
              <w:top w:val="single" w:color="000000" w:sz="4" w:space="0"/>
              <w:left w:val="single" w:color="auto" w:sz="4" w:space="0"/>
              <w:bottom w:val="single" w:color="000000" w:sz="4" w:space="0"/>
              <w:right w:val="single" w:color="000000" w:sz="4" w:space="0"/>
            </w:tcBorders>
            <w:shd w:val="clear" w:color="auto" w:fill="auto"/>
            <w:vAlign w:val="center"/>
          </w:tcPr>
          <w:p w14:paraId="43D129FB">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Times New Roman" w:hAnsi="Times New Roman" w:eastAsia="宋体" w:cs="Times New Roman"/>
                <w:i w:val="0"/>
                <w:color w:val="000000"/>
                <w:sz w:val="16"/>
                <w:szCs w:val="16"/>
                <w:u w:val="none"/>
              </w:rPr>
            </w:pPr>
            <w:r>
              <w:rPr>
                <w:rFonts w:hint="default" w:ascii="Times New Roman" w:hAnsi="Times New Roman" w:eastAsia="宋体" w:cs="Times New Roman"/>
                <w:i w:val="0"/>
                <w:color w:val="000000"/>
                <w:kern w:val="0"/>
                <w:sz w:val="16"/>
                <w:szCs w:val="16"/>
                <w:u w:val="none"/>
                <w:lang w:val="en-US" w:eastAsia="zh-CN" w:bidi="ar"/>
              </w:rPr>
              <w:t>5-2</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29B4078">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仿宋_GB2312" w:hAnsi="宋体" w:eastAsia="仿宋_GB2312" w:cs="仿宋_GB2312"/>
                <w:i w:val="0"/>
                <w:color w:val="000000"/>
                <w:sz w:val="16"/>
                <w:szCs w:val="16"/>
                <w:u w:val="none"/>
              </w:rPr>
            </w:pPr>
            <w:r>
              <w:rPr>
                <w:rFonts w:hint="eastAsia" w:ascii="仿宋_GB2312" w:hAnsi="宋体" w:eastAsia="仿宋_GB2312" w:cs="仿宋_GB2312"/>
                <w:i w:val="0"/>
                <w:color w:val="000000"/>
                <w:kern w:val="0"/>
                <w:sz w:val="16"/>
                <w:szCs w:val="16"/>
                <w:u w:val="none"/>
                <w:lang w:val="en-US" w:eastAsia="zh-CN" w:bidi="ar"/>
              </w:rPr>
              <w:t>依照《信访工作条例》做好信访工作。</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66B7C1B">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Times New Roman" w:hAnsi="Times New Roman" w:eastAsia="宋体" w:cs="Times New Roman"/>
                <w:i w:val="0"/>
                <w:color w:val="000000"/>
                <w:sz w:val="16"/>
                <w:szCs w:val="16"/>
                <w:u w:val="none"/>
              </w:rPr>
            </w:pPr>
            <w:r>
              <w:rPr>
                <w:rFonts w:hint="default" w:ascii="Times New Roman" w:hAnsi="Times New Roman" w:eastAsia="宋体" w:cs="Times New Roman"/>
                <w:i w:val="0"/>
                <w:color w:val="000000"/>
                <w:kern w:val="0"/>
                <w:sz w:val="16"/>
                <w:szCs w:val="16"/>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A538DF7">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12月底前</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A04FCBE">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color w:val="000000"/>
                <w:sz w:val="16"/>
                <w:szCs w:val="16"/>
                <w:u w:val="none"/>
              </w:rPr>
            </w:pPr>
            <w:r>
              <w:rPr>
                <w:rFonts w:hint="eastAsia" w:ascii="仿宋" w:hAnsi="仿宋" w:eastAsia="仿宋" w:cs="仿宋"/>
                <w:i w:val="0"/>
                <w:color w:val="000000"/>
                <w:kern w:val="0"/>
                <w:sz w:val="16"/>
                <w:szCs w:val="16"/>
                <w:u w:val="none"/>
                <w:lang w:val="en-US" w:eastAsia="zh-CN" w:bidi="ar"/>
              </w:rPr>
              <w:t xml:space="preserve">办公室                        </w:t>
            </w:r>
            <w:r>
              <w:rPr>
                <w:rFonts w:hint="eastAsia" w:ascii="仿宋" w:hAnsi="仿宋" w:eastAsia="仿宋" w:cs="仿宋"/>
                <w:i w:val="0"/>
                <w:color w:val="000000"/>
                <w:kern w:val="0"/>
                <w:sz w:val="16"/>
                <w:szCs w:val="16"/>
                <w:u w:val="none"/>
                <w:lang w:val="en-US" w:eastAsia="zh-CN" w:bidi="ar"/>
              </w:rPr>
              <w:br w:type="textWrapping"/>
            </w:r>
            <w:r>
              <w:rPr>
                <w:rFonts w:hint="eastAsia" w:ascii="仿宋" w:hAnsi="仿宋" w:eastAsia="仿宋" w:cs="仿宋"/>
                <w:i w:val="0"/>
                <w:color w:val="000000"/>
                <w:kern w:val="0"/>
                <w:sz w:val="16"/>
                <w:szCs w:val="16"/>
                <w:u w:val="none"/>
                <w:lang w:val="en-US" w:eastAsia="zh-CN" w:bidi="ar"/>
              </w:rPr>
              <w:t>市医保监测中心（市医保中心）</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BD25940">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color w:val="000000"/>
                <w:sz w:val="16"/>
                <w:szCs w:val="16"/>
                <w:u w:val="none"/>
              </w:rPr>
            </w:pPr>
            <w:r>
              <w:rPr>
                <w:rFonts w:hint="eastAsia" w:ascii="仿宋" w:hAnsi="仿宋" w:eastAsia="仿宋" w:cs="仿宋"/>
                <w:i w:val="0"/>
                <w:color w:val="000000"/>
                <w:kern w:val="0"/>
                <w:sz w:val="16"/>
                <w:szCs w:val="16"/>
                <w:u w:val="none"/>
                <w:lang w:val="en-US" w:eastAsia="zh-CN" w:bidi="ar"/>
              </w:rPr>
              <w:t xml:space="preserve">吴源从                        </w:t>
            </w:r>
            <w:r>
              <w:rPr>
                <w:rFonts w:hint="eastAsia" w:ascii="仿宋" w:hAnsi="仿宋" w:eastAsia="仿宋" w:cs="仿宋"/>
                <w:i w:val="0"/>
                <w:color w:val="000000"/>
                <w:kern w:val="0"/>
                <w:sz w:val="16"/>
                <w:szCs w:val="16"/>
                <w:u w:val="none"/>
                <w:lang w:val="en-US" w:eastAsia="zh-CN" w:bidi="ar"/>
              </w:rPr>
              <w:br w:type="textWrapping"/>
            </w:r>
            <w:r>
              <w:rPr>
                <w:rFonts w:hint="eastAsia" w:ascii="仿宋" w:hAnsi="仿宋" w:eastAsia="仿宋" w:cs="仿宋"/>
                <w:i w:val="0"/>
                <w:color w:val="000000"/>
                <w:kern w:val="0"/>
                <w:sz w:val="16"/>
                <w:szCs w:val="16"/>
                <w:u w:val="none"/>
                <w:lang w:val="en-US" w:eastAsia="zh-CN" w:bidi="ar"/>
              </w:rPr>
              <w:t>欧家庆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67D27DA">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color w:val="000000"/>
                <w:sz w:val="16"/>
                <w:szCs w:val="16"/>
                <w:u w:val="none"/>
              </w:rPr>
            </w:pPr>
            <w:r>
              <w:rPr>
                <w:rFonts w:hint="eastAsia" w:ascii="仿宋" w:hAnsi="仿宋" w:eastAsia="仿宋" w:cs="仿宋"/>
                <w:i w:val="0"/>
                <w:color w:val="000000"/>
                <w:kern w:val="0"/>
                <w:sz w:val="16"/>
                <w:szCs w:val="16"/>
                <w:u w:val="none"/>
                <w:lang w:val="en-US" w:eastAsia="zh-CN" w:bidi="ar"/>
              </w:rPr>
              <w:t>翁哲伟</w:t>
            </w:r>
          </w:p>
        </w:tc>
      </w:tr>
      <w:tr w14:paraId="44A70F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2" w:hRule="atLeast"/>
        </w:trPr>
        <w:tc>
          <w:tcPr>
            <w:tcW w:w="0" w:type="auto"/>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3980869">
            <w:pPr>
              <w:keepNext w:val="0"/>
              <w:keepLines w:val="0"/>
              <w:pageBreakBefore w:val="0"/>
              <w:widowControl/>
              <w:kinsoku/>
              <w:wordWrap/>
              <w:overflowPunct/>
              <w:topLinePunct w:val="0"/>
              <w:autoSpaceDE/>
              <w:autoSpaceDN/>
              <w:bidi w:val="0"/>
              <w:adjustRightInd/>
              <w:snapToGrid/>
              <w:spacing w:line="240" w:lineRule="auto"/>
              <w:jc w:val="center"/>
              <w:rPr>
                <w:rFonts w:hint="eastAsia" w:ascii="仿宋_GB2312" w:hAnsi="宋体" w:eastAsia="仿宋_GB2312" w:cs="仿宋_GB2312"/>
                <w:b/>
                <w:i w:val="0"/>
                <w:color w:val="000000"/>
                <w:sz w:val="16"/>
                <w:szCs w:val="16"/>
                <w:u w:val="none"/>
              </w:rPr>
            </w:pPr>
          </w:p>
        </w:tc>
        <w:tc>
          <w:tcPr>
            <w:tcW w:w="0" w:type="auto"/>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91F44EA">
            <w:pPr>
              <w:keepNext w:val="0"/>
              <w:keepLines w:val="0"/>
              <w:pageBreakBefore w:val="0"/>
              <w:widowControl/>
              <w:kinsoku/>
              <w:wordWrap/>
              <w:overflowPunct/>
              <w:topLinePunct w:val="0"/>
              <w:autoSpaceDE/>
              <w:autoSpaceDN/>
              <w:bidi w:val="0"/>
              <w:adjustRightInd/>
              <w:snapToGrid/>
              <w:spacing w:line="240" w:lineRule="auto"/>
              <w:jc w:val="center"/>
              <w:rPr>
                <w:rFonts w:hint="eastAsia" w:ascii="仿宋_GB2312" w:hAnsi="宋体" w:eastAsia="仿宋_GB2312" w:cs="仿宋_GB2312"/>
                <w:b/>
                <w:i w:val="0"/>
                <w:color w:val="000000"/>
                <w:sz w:val="16"/>
                <w:szCs w:val="16"/>
                <w:u w:val="none"/>
              </w:rPr>
            </w:pPr>
          </w:p>
        </w:tc>
        <w:tc>
          <w:tcPr>
            <w:tcW w:w="0" w:type="auto"/>
            <w:tcBorders>
              <w:top w:val="single" w:color="000000" w:sz="4" w:space="0"/>
              <w:left w:val="single" w:color="auto" w:sz="4" w:space="0"/>
              <w:bottom w:val="single" w:color="000000" w:sz="4" w:space="0"/>
              <w:right w:val="single" w:color="000000" w:sz="4" w:space="0"/>
            </w:tcBorders>
            <w:shd w:val="clear" w:color="auto" w:fill="auto"/>
            <w:vAlign w:val="center"/>
          </w:tcPr>
          <w:p w14:paraId="46511E90">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Times New Roman" w:hAnsi="Times New Roman" w:eastAsia="宋体" w:cs="Times New Roman"/>
                <w:i w:val="0"/>
                <w:color w:val="000000"/>
                <w:sz w:val="16"/>
                <w:szCs w:val="16"/>
                <w:u w:val="none"/>
              </w:rPr>
            </w:pPr>
            <w:r>
              <w:rPr>
                <w:rFonts w:hint="default" w:ascii="Times New Roman" w:hAnsi="Times New Roman" w:eastAsia="宋体" w:cs="Times New Roman"/>
                <w:i w:val="0"/>
                <w:color w:val="000000"/>
                <w:kern w:val="0"/>
                <w:sz w:val="16"/>
                <w:szCs w:val="16"/>
                <w:u w:val="none"/>
                <w:lang w:val="en-US" w:eastAsia="zh-CN" w:bidi="ar"/>
              </w:rPr>
              <w:t>5-3</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C685E83">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仿宋_GB2312" w:hAnsi="宋体" w:eastAsia="仿宋_GB2312" w:cs="仿宋_GB2312"/>
                <w:i w:val="0"/>
                <w:color w:val="000000"/>
                <w:sz w:val="16"/>
                <w:szCs w:val="16"/>
                <w:u w:val="none"/>
              </w:rPr>
            </w:pPr>
            <w:r>
              <w:rPr>
                <w:rFonts w:hint="eastAsia" w:ascii="仿宋_GB2312" w:hAnsi="宋体" w:eastAsia="仿宋_GB2312" w:cs="仿宋_GB2312"/>
                <w:i w:val="0"/>
                <w:color w:val="000000"/>
                <w:kern w:val="0"/>
                <w:sz w:val="16"/>
                <w:szCs w:val="16"/>
                <w:u w:val="none"/>
                <w:lang w:val="en-US" w:eastAsia="zh-CN" w:bidi="ar"/>
              </w:rPr>
              <w:t>优化营商环境，推进行政审批制度改革，完善社会信用体系。</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4B981C4">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Times New Roman" w:hAnsi="Times New Roman" w:eastAsia="宋体" w:cs="Times New Roman"/>
                <w:i w:val="0"/>
                <w:color w:val="000000"/>
                <w:sz w:val="16"/>
                <w:szCs w:val="16"/>
                <w:u w:val="none"/>
              </w:rPr>
            </w:pPr>
            <w:r>
              <w:rPr>
                <w:rFonts w:hint="default" w:ascii="Times New Roman" w:hAnsi="Times New Roman" w:eastAsia="宋体" w:cs="Times New Roman"/>
                <w:i w:val="0"/>
                <w:color w:val="000000"/>
                <w:kern w:val="0"/>
                <w:sz w:val="16"/>
                <w:szCs w:val="16"/>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CADFC97">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12月底前</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1627831">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color w:val="000000"/>
                <w:sz w:val="16"/>
                <w:szCs w:val="16"/>
                <w:u w:val="none"/>
              </w:rPr>
            </w:pPr>
            <w:r>
              <w:rPr>
                <w:rFonts w:hint="eastAsia" w:ascii="仿宋" w:hAnsi="仿宋" w:eastAsia="仿宋" w:cs="仿宋"/>
                <w:i w:val="0"/>
                <w:color w:val="000000"/>
                <w:kern w:val="0"/>
                <w:sz w:val="16"/>
                <w:szCs w:val="16"/>
                <w:u w:val="none"/>
                <w:lang w:val="en-US" w:eastAsia="zh-CN" w:bidi="ar"/>
              </w:rPr>
              <w:t>市医保监测中心（市医保中心）                               基金监管科</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25484C6">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color w:val="000000"/>
                <w:sz w:val="16"/>
                <w:szCs w:val="16"/>
                <w:u w:val="none"/>
              </w:rPr>
            </w:pPr>
            <w:r>
              <w:rPr>
                <w:rFonts w:hint="eastAsia" w:ascii="仿宋" w:hAnsi="仿宋" w:eastAsia="仿宋" w:cs="仿宋"/>
                <w:i w:val="0"/>
                <w:color w:val="000000"/>
                <w:kern w:val="0"/>
                <w:sz w:val="16"/>
                <w:szCs w:val="16"/>
                <w:u w:val="none"/>
                <w:lang w:val="en-US" w:eastAsia="zh-CN" w:bidi="ar"/>
              </w:rPr>
              <w:t xml:space="preserve">欧家庆                           </w:t>
            </w:r>
            <w:r>
              <w:rPr>
                <w:rFonts w:hint="eastAsia" w:ascii="仿宋" w:hAnsi="仿宋" w:eastAsia="仿宋" w:cs="仿宋"/>
                <w:i w:val="0"/>
                <w:color w:val="000000"/>
                <w:kern w:val="0"/>
                <w:sz w:val="16"/>
                <w:szCs w:val="16"/>
                <w:u w:val="none"/>
                <w:lang w:val="en-US" w:eastAsia="zh-CN" w:bidi="ar"/>
              </w:rPr>
              <w:br w:type="textWrapping"/>
            </w:r>
            <w:r>
              <w:rPr>
                <w:rFonts w:hint="eastAsia" w:ascii="仿宋" w:hAnsi="仿宋" w:eastAsia="仿宋" w:cs="仿宋"/>
                <w:i w:val="0"/>
                <w:color w:val="000000"/>
                <w:kern w:val="0"/>
                <w:sz w:val="16"/>
                <w:szCs w:val="16"/>
                <w:u w:val="none"/>
                <w:lang w:val="en-US" w:eastAsia="zh-CN" w:bidi="ar"/>
              </w:rPr>
              <w:t>李伟民</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0A82C62">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color w:val="000000"/>
                <w:sz w:val="16"/>
                <w:szCs w:val="16"/>
                <w:u w:val="none"/>
              </w:rPr>
            </w:pPr>
            <w:r>
              <w:rPr>
                <w:rFonts w:hint="eastAsia" w:ascii="仿宋" w:hAnsi="仿宋" w:eastAsia="仿宋" w:cs="仿宋"/>
                <w:i w:val="0"/>
                <w:color w:val="000000"/>
                <w:kern w:val="0"/>
                <w:sz w:val="16"/>
                <w:szCs w:val="16"/>
                <w:u w:val="none"/>
                <w:lang w:val="en-US" w:eastAsia="zh-CN" w:bidi="ar"/>
              </w:rPr>
              <w:t>翁哲伟</w:t>
            </w:r>
          </w:p>
        </w:tc>
      </w:tr>
      <w:tr w14:paraId="438E97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7" w:hRule="atLeast"/>
        </w:trPr>
        <w:tc>
          <w:tcPr>
            <w:tcW w:w="0" w:type="auto"/>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1A5A5A4">
            <w:pPr>
              <w:keepNext w:val="0"/>
              <w:keepLines w:val="0"/>
              <w:pageBreakBefore w:val="0"/>
              <w:widowControl/>
              <w:kinsoku/>
              <w:wordWrap/>
              <w:overflowPunct/>
              <w:topLinePunct w:val="0"/>
              <w:autoSpaceDE/>
              <w:autoSpaceDN/>
              <w:bidi w:val="0"/>
              <w:adjustRightInd/>
              <w:snapToGrid/>
              <w:spacing w:line="240" w:lineRule="auto"/>
              <w:jc w:val="center"/>
              <w:rPr>
                <w:rFonts w:hint="eastAsia" w:ascii="仿宋_GB2312" w:hAnsi="宋体" w:eastAsia="仿宋_GB2312" w:cs="仿宋_GB2312"/>
                <w:b/>
                <w:i w:val="0"/>
                <w:color w:val="000000"/>
                <w:sz w:val="16"/>
                <w:szCs w:val="16"/>
                <w:u w:val="none"/>
              </w:rPr>
            </w:pPr>
          </w:p>
        </w:tc>
        <w:tc>
          <w:tcPr>
            <w:tcW w:w="0" w:type="auto"/>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386C13F">
            <w:pPr>
              <w:keepNext w:val="0"/>
              <w:keepLines w:val="0"/>
              <w:pageBreakBefore w:val="0"/>
              <w:widowControl/>
              <w:kinsoku/>
              <w:wordWrap/>
              <w:overflowPunct/>
              <w:topLinePunct w:val="0"/>
              <w:autoSpaceDE/>
              <w:autoSpaceDN/>
              <w:bidi w:val="0"/>
              <w:adjustRightInd/>
              <w:snapToGrid/>
              <w:spacing w:line="240" w:lineRule="auto"/>
              <w:jc w:val="center"/>
              <w:rPr>
                <w:rFonts w:hint="eastAsia" w:ascii="仿宋_GB2312" w:hAnsi="宋体" w:eastAsia="仿宋_GB2312" w:cs="仿宋_GB2312"/>
                <w:b/>
                <w:i w:val="0"/>
                <w:color w:val="000000"/>
                <w:sz w:val="16"/>
                <w:szCs w:val="16"/>
                <w:u w:val="none"/>
              </w:rPr>
            </w:pPr>
          </w:p>
        </w:tc>
        <w:tc>
          <w:tcPr>
            <w:tcW w:w="0" w:type="auto"/>
            <w:tcBorders>
              <w:top w:val="single" w:color="000000" w:sz="4" w:space="0"/>
              <w:left w:val="single" w:color="auto" w:sz="4" w:space="0"/>
              <w:bottom w:val="single" w:color="000000" w:sz="4" w:space="0"/>
              <w:right w:val="single" w:color="000000" w:sz="4" w:space="0"/>
            </w:tcBorders>
            <w:shd w:val="clear" w:color="auto" w:fill="auto"/>
            <w:vAlign w:val="center"/>
          </w:tcPr>
          <w:p w14:paraId="6C4A65BC">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Times New Roman" w:hAnsi="Times New Roman" w:eastAsia="宋体" w:cs="Times New Roman"/>
                <w:i w:val="0"/>
                <w:color w:val="000000"/>
                <w:sz w:val="16"/>
                <w:szCs w:val="16"/>
                <w:u w:val="none"/>
              </w:rPr>
            </w:pPr>
            <w:r>
              <w:rPr>
                <w:rFonts w:hint="default" w:ascii="Times New Roman" w:hAnsi="Times New Roman" w:eastAsia="宋体" w:cs="Times New Roman"/>
                <w:i w:val="0"/>
                <w:color w:val="000000"/>
                <w:kern w:val="0"/>
                <w:sz w:val="16"/>
                <w:szCs w:val="16"/>
                <w:u w:val="none"/>
                <w:lang w:val="en-US" w:eastAsia="zh-CN" w:bidi="ar"/>
              </w:rPr>
              <w:t>5-4</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A91C2F2">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仿宋_GB2312" w:hAnsi="宋体" w:eastAsia="仿宋_GB2312" w:cs="仿宋_GB2312"/>
                <w:i w:val="0"/>
                <w:color w:val="000000"/>
                <w:sz w:val="16"/>
                <w:szCs w:val="16"/>
                <w:u w:val="none"/>
              </w:rPr>
            </w:pPr>
            <w:r>
              <w:rPr>
                <w:rFonts w:hint="eastAsia" w:ascii="仿宋_GB2312" w:hAnsi="宋体" w:eastAsia="仿宋_GB2312" w:cs="仿宋_GB2312"/>
                <w:i w:val="0"/>
                <w:color w:val="000000"/>
                <w:kern w:val="0"/>
                <w:sz w:val="16"/>
                <w:szCs w:val="16"/>
                <w:u w:val="none"/>
                <w:lang w:val="en-US" w:eastAsia="zh-CN" w:bidi="ar"/>
              </w:rPr>
              <w:t>规范开展评比表彰和创建示范活动。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4914AB3">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Times New Roman" w:hAnsi="Times New Roman" w:eastAsia="宋体" w:cs="Times New Roman"/>
                <w:i w:val="0"/>
                <w:color w:val="000000"/>
                <w:sz w:val="16"/>
                <w:szCs w:val="16"/>
                <w:u w:val="none"/>
              </w:rPr>
            </w:pPr>
            <w:r>
              <w:rPr>
                <w:rFonts w:hint="default" w:ascii="Times New Roman" w:hAnsi="Times New Roman" w:eastAsia="宋体" w:cs="Times New Roman"/>
                <w:i w:val="0"/>
                <w:color w:val="000000"/>
                <w:kern w:val="0"/>
                <w:sz w:val="16"/>
                <w:szCs w:val="16"/>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BE6C7D0">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12月底前</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A7DB47A">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color w:val="000000"/>
                <w:sz w:val="16"/>
                <w:szCs w:val="16"/>
                <w:u w:val="none"/>
              </w:rPr>
            </w:pPr>
            <w:r>
              <w:rPr>
                <w:rFonts w:hint="eastAsia" w:ascii="仿宋" w:hAnsi="仿宋" w:eastAsia="仿宋" w:cs="仿宋"/>
                <w:i w:val="0"/>
                <w:color w:val="000000"/>
                <w:kern w:val="0"/>
                <w:sz w:val="16"/>
                <w:szCs w:val="16"/>
                <w:u w:val="none"/>
                <w:lang w:val="en-US" w:eastAsia="zh-CN" w:bidi="ar"/>
              </w:rPr>
              <w:t>机关党委（人事科）</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E9E68C9">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color w:val="000000"/>
                <w:sz w:val="16"/>
                <w:szCs w:val="16"/>
                <w:u w:val="none"/>
              </w:rPr>
            </w:pPr>
            <w:r>
              <w:rPr>
                <w:rFonts w:hint="eastAsia" w:ascii="仿宋" w:hAnsi="仿宋" w:eastAsia="仿宋" w:cs="仿宋"/>
                <w:i w:val="0"/>
                <w:color w:val="000000"/>
                <w:kern w:val="0"/>
                <w:sz w:val="16"/>
                <w:szCs w:val="16"/>
                <w:u w:val="none"/>
                <w:lang w:val="en-US" w:eastAsia="zh-CN" w:bidi="ar"/>
              </w:rPr>
              <w:t>陈劲文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4596084">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color w:val="000000"/>
                <w:sz w:val="16"/>
                <w:szCs w:val="16"/>
                <w:u w:val="none"/>
              </w:rPr>
            </w:pPr>
            <w:r>
              <w:rPr>
                <w:rFonts w:hint="eastAsia" w:ascii="仿宋" w:hAnsi="仿宋" w:eastAsia="仿宋" w:cs="仿宋"/>
                <w:i w:val="0"/>
                <w:color w:val="000000"/>
                <w:kern w:val="0"/>
                <w:sz w:val="16"/>
                <w:szCs w:val="16"/>
                <w:u w:val="none"/>
                <w:lang w:val="en-US" w:eastAsia="zh-CN" w:bidi="ar"/>
              </w:rPr>
              <w:t>翁哲伟</w:t>
            </w:r>
          </w:p>
        </w:tc>
      </w:tr>
      <w:tr w14:paraId="484F5D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2" w:hRule="atLeast"/>
        </w:trPr>
        <w:tc>
          <w:tcPr>
            <w:tcW w:w="0" w:type="auto"/>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6A9B21A">
            <w:pPr>
              <w:keepNext w:val="0"/>
              <w:keepLines w:val="0"/>
              <w:pageBreakBefore w:val="0"/>
              <w:widowControl/>
              <w:kinsoku/>
              <w:wordWrap/>
              <w:overflowPunct/>
              <w:topLinePunct w:val="0"/>
              <w:autoSpaceDE/>
              <w:autoSpaceDN/>
              <w:bidi w:val="0"/>
              <w:adjustRightInd/>
              <w:snapToGrid/>
              <w:spacing w:line="240" w:lineRule="auto"/>
              <w:jc w:val="center"/>
              <w:rPr>
                <w:rFonts w:hint="eastAsia" w:ascii="仿宋_GB2312" w:hAnsi="宋体" w:eastAsia="仿宋_GB2312" w:cs="仿宋_GB2312"/>
                <w:b/>
                <w:i w:val="0"/>
                <w:color w:val="000000"/>
                <w:sz w:val="16"/>
                <w:szCs w:val="16"/>
                <w:u w:val="none"/>
              </w:rPr>
            </w:pPr>
          </w:p>
        </w:tc>
        <w:tc>
          <w:tcPr>
            <w:tcW w:w="0" w:type="auto"/>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1FB7945">
            <w:pPr>
              <w:keepNext w:val="0"/>
              <w:keepLines w:val="0"/>
              <w:pageBreakBefore w:val="0"/>
              <w:widowControl/>
              <w:kinsoku/>
              <w:wordWrap/>
              <w:overflowPunct/>
              <w:topLinePunct w:val="0"/>
              <w:autoSpaceDE/>
              <w:autoSpaceDN/>
              <w:bidi w:val="0"/>
              <w:adjustRightInd/>
              <w:snapToGrid/>
              <w:spacing w:line="240" w:lineRule="auto"/>
              <w:jc w:val="center"/>
              <w:rPr>
                <w:rFonts w:hint="eastAsia" w:ascii="仿宋_GB2312" w:hAnsi="宋体" w:eastAsia="仿宋_GB2312" w:cs="仿宋_GB2312"/>
                <w:b/>
                <w:i w:val="0"/>
                <w:color w:val="000000"/>
                <w:sz w:val="16"/>
                <w:szCs w:val="16"/>
                <w:u w:val="none"/>
              </w:rPr>
            </w:pPr>
          </w:p>
        </w:tc>
        <w:tc>
          <w:tcPr>
            <w:tcW w:w="0" w:type="auto"/>
            <w:tcBorders>
              <w:top w:val="single" w:color="000000" w:sz="4" w:space="0"/>
              <w:left w:val="single" w:color="auto" w:sz="4" w:space="0"/>
              <w:bottom w:val="single" w:color="000000" w:sz="4" w:space="0"/>
              <w:right w:val="single" w:color="000000" w:sz="4" w:space="0"/>
            </w:tcBorders>
            <w:shd w:val="clear" w:color="auto" w:fill="auto"/>
            <w:vAlign w:val="center"/>
          </w:tcPr>
          <w:p w14:paraId="6AF3EF11">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Times New Roman" w:hAnsi="Times New Roman" w:eastAsia="宋体" w:cs="Times New Roman"/>
                <w:i w:val="0"/>
                <w:color w:val="000000"/>
                <w:sz w:val="16"/>
                <w:szCs w:val="16"/>
                <w:u w:val="none"/>
              </w:rPr>
            </w:pPr>
            <w:r>
              <w:rPr>
                <w:rFonts w:hint="default" w:ascii="Times New Roman" w:hAnsi="Times New Roman" w:eastAsia="宋体" w:cs="Times New Roman"/>
                <w:i w:val="0"/>
                <w:color w:val="000000"/>
                <w:kern w:val="0"/>
                <w:sz w:val="16"/>
                <w:szCs w:val="16"/>
                <w:u w:val="none"/>
                <w:lang w:val="en-US" w:eastAsia="zh-CN" w:bidi="ar"/>
              </w:rPr>
              <w:t>5-5</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A807E67">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仿宋_GB2312" w:hAnsi="宋体" w:eastAsia="仿宋_GB2312" w:cs="仿宋_GB2312"/>
                <w:i w:val="0"/>
                <w:color w:val="000000"/>
                <w:sz w:val="16"/>
                <w:szCs w:val="16"/>
                <w:u w:val="none"/>
              </w:rPr>
            </w:pPr>
            <w:r>
              <w:rPr>
                <w:rFonts w:hint="eastAsia" w:ascii="仿宋_GB2312" w:hAnsi="宋体" w:eastAsia="仿宋_GB2312" w:cs="仿宋_GB2312"/>
                <w:i w:val="0"/>
                <w:color w:val="000000"/>
                <w:kern w:val="0"/>
                <w:sz w:val="16"/>
                <w:szCs w:val="16"/>
                <w:u w:val="none"/>
                <w:lang w:val="en-US" w:eastAsia="zh-CN" w:bidi="ar"/>
              </w:rPr>
              <w:t>贯彻落实习近平法治思想,做好一体化行政执法平台推广应用。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0EFF8C5">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Times New Roman" w:hAnsi="Times New Roman" w:eastAsia="宋体" w:cs="Times New Roman"/>
                <w:i w:val="0"/>
                <w:color w:val="000000"/>
                <w:sz w:val="16"/>
                <w:szCs w:val="16"/>
                <w:u w:val="none"/>
              </w:rPr>
            </w:pPr>
            <w:r>
              <w:rPr>
                <w:rFonts w:hint="default" w:ascii="Times New Roman" w:hAnsi="Times New Roman" w:eastAsia="宋体" w:cs="Times New Roman"/>
                <w:i w:val="0"/>
                <w:color w:val="000000"/>
                <w:kern w:val="0"/>
                <w:sz w:val="16"/>
                <w:szCs w:val="16"/>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E4FEDAB">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12月底前</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8634C70">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宋体" w:eastAsia="仿宋_GB2312" w:cs="仿宋_GB2312"/>
                <w:i w:val="0"/>
                <w:color w:val="000000"/>
                <w:sz w:val="16"/>
                <w:szCs w:val="16"/>
                <w:u w:val="none"/>
              </w:rPr>
            </w:pPr>
            <w:r>
              <w:rPr>
                <w:rFonts w:hint="eastAsia" w:ascii="仿宋_GB2312" w:hAnsi="宋体" w:eastAsia="仿宋_GB2312" w:cs="仿宋_GB2312"/>
                <w:i w:val="0"/>
                <w:color w:val="000000"/>
                <w:kern w:val="0"/>
                <w:sz w:val="16"/>
                <w:szCs w:val="16"/>
                <w:u w:val="none"/>
                <w:lang w:val="en-US" w:eastAsia="zh-CN" w:bidi="ar"/>
              </w:rPr>
              <w:t>基金监管科</w:t>
            </w:r>
            <w:r>
              <w:rPr>
                <w:rFonts w:hint="eastAsia" w:ascii="仿宋_GB2312" w:hAnsi="宋体" w:eastAsia="仿宋_GB2312" w:cs="仿宋_GB2312"/>
                <w:i w:val="0"/>
                <w:color w:val="000000"/>
                <w:kern w:val="0"/>
                <w:sz w:val="16"/>
                <w:szCs w:val="16"/>
                <w:u w:val="none"/>
                <w:lang w:val="en-US" w:eastAsia="zh-CN" w:bidi="ar"/>
              </w:rPr>
              <w:br w:type="textWrapping"/>
            </w:r>
            <w:r>
              <w:rPr>
                <w:rFonts w:hint="eastAsia" w:ascii="仿宋_GB2312" w:hAnsi="宋体" w:eastAsia="仿宋_GB2312" w:cs="仿宋_GB2312"/>
                <w:i w:val="0"/>
                <w:color w:val="000000"/>
                <w:kern w:val="0"/>
                <w:sz w:val="16"/>
                <w:szCs w:val="16"/>
                <w:u w:val="none"/>
                <w:lang w:val="en-US" w:eastAsia="zh-CN" w:bidi="ar"/>
              </w:rPr>
              <w:t>改革发展科</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C19FE60">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color w:val="000000"/>
                <w:sz w:val="16"/>
                <w:szCs w:val="16"/>
                <w:u w:val="none"/>
              </w:rPr>
            </w:pPr>
            <w:r>
              <w:rPr>
                <w:rFonts w:hint="eastAsia" w:ascii="仿宋" w:hAnsi="仿宋" w:eastAsia="仿宋" w:cs="仿宋"/>
                <w:i w:val="0"/>
                <w:color w:val="000000"/>
                <w:kern w:val="0"/>
                <w:sz w:val="16"/>
                <w:szCs w:val="16"/>
                <w:u w:val="none"/>
                <w:lang w:val="en-US" w:eastAsia="zh-CN" w:bidi="ar"/>
              </w:rPr>
              <w:t>李伟民</w:t>
            </w:r>
            <w:r>
              <w:rPr>
                <w:rFonts w:hint="eastAsia" w:ascii="仿宋" w:hAnsi="仿宋" w:eastAsia="仿宋" w:cs="仿宋"/>
                <w:i w:val="0"/>
                <w:color w:val="000000"/>
                <w:kern w:val="0"/>
                <w:sz w:val="16"/>
                <w:szCs w:val="16"/>
                <w:u w:val="none"/>
                <w:lang w:val="en-US" w:eastAsia="zh-CN" w:bidi="ar"/>
              </w:rPr>
              <w:br w:type="textWrapping"/>
            </w:r>
            <w:r>
              <w:rPr>
                <w:rFonts w:hint="eastAsia" w:ascii="仿宋" w:hAnsi="仿宋" w:eastAsia="仿宋" w:cs="仿宋"/>
                <w:i w:val="0"/>
                <w:color w:val="000000"/>
                <w:kern w:val="0"/>
                <w:sz w:val="16"/>
                <w:szCs w:val="16"/>
                <w:u w:val="none"/>
                <w:lang w:val="en-US" w:eastAsia="zh-CN" w:bidi="ar"/>
              </w:rPr>
              <w:t>陈静雯</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D60DCAB">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color w:val="000000"/>
                <w:sz w:val="16"/>
                <w:szCs w:val="16"/>
                <w:u w:val="none"/>
              </w:rPr>
            </w:pPr>
            <w:r>
              <w:rPr>
                <w:rFonts w:hint="eastAsia" w:ascii="仿宋" w:hAnsi="仿宋" w:eastAsia="仿宋" w:cs="仿宋"/>
                <w:i w:val="0"/>
                <w:color w:val="000000"/>
                <w:kern w:val="0"/>
                <w:sz w:val="16"/>
                <w:szCs w:val="16"/>
                <w:u w:val="none"/>
                <w:lang w:val="en-US" w:eastAsia="zh-CN" w:bidi="ar"/>
              </w:rPr>
              <w:t>王宗平</w:t>
            </w:r>
          </w:p>
        </w:tc>
      </w:tr>
      <w:tr w14:paraId="4D4F12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7" w:hRule="atLeast"/>
        </w:trPr>
        <w:tc>
          <w:tcPr>
            <w:tcW w:w="0" w:type="auto"/>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3C83E80">
            <w:pPr>
              <w:keepNext w:val="0"/>
              <w:keepLines w:val="0"/>
              <w:pageBreakBefore w:val="0"/>
              <w:widowControl/>
              <w:kinsoku/>
              <w:wordWrap/>
              <w:overflowPunct/>
              <w:topLinePunct w:val="0"/>
              <w:autoSpaceDE/>
              <w:autoSpaceDN/>
              <w:bidi w:val="0"/>
              <w:adjustRightInd/>
              <w:snapToGrid/>
              <w:spacing w:line="240" w:lineRule="auto"/>
              <w:jc w:val="center"/>
              <w:rPr>
                <w:rFonts w:hint="eastAsia" w:ascii="仿宋_GB2312" w:hAnsi="宋体" w:eastAsia="仿宋_GB2312" w:cs="仿宋_GB2312"/>
                <w:b/>
                <w:i w:val="0"/>
                <w:color w:val="000000"/>
                <w:sz w:val="16"/>
                <w:szCs w:val="16"/>
                <w:u w:val="none"/>
              </w:rPr>
            </w:pPr>
          </w:p>
        </w:tc>
        <w:tc>
          <w:tcPr>
            <w:tcW w:w="0" w:type="auto"/>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4BFAE24">
            <w:pPr>
              <w:keepNext w:val="0"/>
              <w:keepLines w:val="0"/>
              <w:pageBreakBefore w:val="0"/>
              <w:widowControl/>
              <w:kinsoku/>
              <w:wordWrap/>
              <w:overflowPunct/>
              <w:topLinePunct w:val="0"/>
              <w:autoSpaceDE/>
              <w:autoSpaceDN/>
              <w:bidi w:val="0"/>
              <w:adjustRightInd/>
              <w:snapToGrid/>
              <w:spacing w:line="240" w:lineRule="auto"/>
              <w:jc w:val="center"/>
              <w:rPr>
                <w:rFonts w:hint="eastAsia" w:ascii="仿宋_GB2312" w:hAnsi="宋体" w:eastAsia="仿宋_GB2312" w:cs="仿宋_GB2312"/>
                <w:b/>
                <w:i w:val="0"/>
                <w:color w:val="000000"/>
                <w:sz w:val="16"/>
                <w:szCs w:val="16"/>
                <w:u w:val="none"/>
              </w:rPr>
            </w:pPr>
          </w:p>
        </w:tc>
        <w:tc>
          <w:tcPr>
            <w:tcW w:w="0" w:type="auto"/>
            <w:tcBorders>
              <w:top w:val="single" w:color="000000" w:sz="4" w:space="0"/>
              <w:left w:val="single" w:color="auto" w:sz="4" w:space="0"/>
              <w:bottom w:val="single" w:color="000000" w:sz="4" w:space="0"/>
              <w:right w:val="single" w:color="000000" w:sz="4" w:space="0"/>
            </w:tcBorders>
            <w:shd w:val="clear" w:color="auto" w:fill="auto"/>
            <w:vAlign w:val="center"/>
          </w:tcPr>
          <w:p w14:paraId="55608D0F">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Times New Roman" w:hAnsi="Times New Roman" w:eastAsia="宋体" w:cs="Times New Roman"/>
                <w:i w:val="0"/>
                <w:color w:val="000000"/>
                <w:sz w:val="16"/>
                <w:szCs w:val="16"/>
                <w:u w:val="none"/>
              </w:rPr>
            </w:pPr>
            <w:r>
              <w:rPr>
                <w:rFonts w:hint="default" w:ascii="Times New Roman" w:hAnsi="Times New Roman" w:eastAsia="宋体" w:cs="Times New Roman"/>
                <w:i w:val="0"/>
                <w:color w:val="000000"/>
                <w:kern w:val="0"/>
                <w:sz w:val="16"/>
                <w:szCs w:val="16"/>
                <w:u w:val="none"/>
                <w:lang w:val="en-US" w:eastAsia="zh-CN" w:bidi="ar"/>
              </w:rPr>
              <w:t>5-6</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DE68EE1">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仿宋_GB2312" w:hAnsi="宋体" w:eastAsia="仿宋_GB2312" w:cs="仿宋_GB2312"/>
                <w:i w:val="0"/>
                <w:color w:val="000000"/>
                <w:sz w:val="16"/>
                <w:szCs w:val="16"/>
                <w:u w:val="none"/>
              </w:rPr>
            </w:pPr>
            <w:r>
              <w:rPr>
                <w:rFonts w:hint="eastAsia" w:ascii="仿宋_GB2312" w:hAnsi="宋体" w:eastAsia="仿宋_GB2312" w:cs="仿宋_GB2312"/>
                <w:i w:val="0"/>
                <w:color w:val="000000"/>
                <w:kern w:val="0"/>
                <w:sz w:val="16"/>
                <w:szCs w:val="16"/>
                <w:u w:val="none"/>
                <w:lang w:val="en-US" w:eastAsia="zh-CN" w:bidi="ar"/>
              </w:rPr>
              <w:t>落实绩效考评规定,开展绩效目标管理和机关内部绩效目标管理工作。</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74DCE9A">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Times New Roman" w:hAnsi="Times New Roman" w:eastAsia="宋体" w:cs="Times New Roman"/>
                <w:i w:val="0"/>
                <w:color w:val="000000"/>
                <w:sz w:val="16"/>
                <w:szCs w:val="16"/>
                <w:u w:val="none"/>
              </w:rPr>
            </w:pPr>
            <w:r>
              <w:rPr>
                <w:rFonts w:hint="default" w:ascii="Times New Roman" w:hAnsi="Times New Roman" w:eastAsia="宋体" w:cs="Times New Roman"/>
                <w:i w:val="0"/>
                <w:color w:val="000000"/>
                <w:kern w:val="0"/>
                <w:sz w:val="16"/>
                <w:szCs w:val="16"/>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5AAE0AE">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12月底前</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35026E4">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color w:val="000000"/>
                <w:sz w:val="16"/>
                <w:szCs w:val="16"/>
                <w:u w:val="none"/>
              </w:rPr>
            </w:pPr>
            <w:r>
              <w:rPr>
                <w:rFonts w:hint="eastAsia" w:ascii="仿宋" w:hAnsi="仿宋" w:eastAsia="仿宋" w:cs="仿宋"/>
                <w:i w:val="0"/>
                <w:color w:val="000000"/>
                <w:kern w:val="0"/>
                <w:sz w:val="16"/>
                <w:szCs w:val="16"/>
                <w:u w:val="none"/>
                <w:lang w:val="en-US" w:eastAsia="zh-CN" w:bidi="ar"/>
              </w:rPr>
              <w:t>办公室</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46391B8">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color w:val="000000"/>
                <w:sz w:val="16"/>
                <w:szCs w:val="16"/>
                <w:u w:val="none"/>
              </w:rPr>
            </w:pPr>
            <w:r>
              <w:rPr>
                <w:rFonts w:hint="eastAsia" w:ascii="仿宋" w:hAnsi="仿宋" w:eastAsia="仿宋" w:cs="仿宋"/>
                <w:i w:val="0"/>
                <w:color w:val="000000"/>
                <w:kern w:val="0"/>
                <w:sz w:val="16"/>
                <w:szCs w:val="16"/>
                <w:u w:val="none"/>
                <w:lang w:val="en-US" w:eastAsia="zh-CN" w:bidi="ar"/>
              </w:rPr>
              <w:t>吴源从</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9E04C1B">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color w:val="000000"/>
                <w:sz w:val="16"/>
                <w:szCs w:val="16"/>
                <w:u w:val="none"/>
              </w:rPr>
            </w:pPr>
            <w:r>
              <w:rPr>
                <w:rFonts w:hint="eastAsia" w:ascii="仿宋" w:hAnsi="仿宋" w:eastAsia="仿宋" w:cs="仿宋"/>
                <w:i w:val="0"/>
                <w:color w:val="000000"/>
                <w:kern w:val="0"/>
                <w:sz w:val="16"/>
                <w:szCs w:val="16"/>
                <w:u w:val="none"/>
                <w:lang w:val="en-US" w:eastAsia="zh-CN" w:bidi="ar"/>
              </w:rPr>
              <w:t>翁哲伟</w:t>
            </w:r>
          </w:p>
        </w:tc>
      </w:tr>
      <w:tr w14:paraId="0BEF8C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12" w:hRule="atLeast"/>
        </w:trPr>
        <w:tc>
          <w:tcPr>
            <w:tcW w:w="0" w:type="auto"/>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114A532">
            <w:pPr>
              <w:keepNext w:val="0"/>
              <w:keepLines w:val="0"/>
              <w:pageBreakBefore w:val="0"/>
              <w:widowControl/>
              <w:kinsoku/>
              <w:wordWrap/>
              <w:overflowPunct/>
              <w:topLinePunct w:val="0"/>
              <w:autoSpaceDE/>
              <w:autoSpaceDN/>
              <w:bidi w:val="0"/>
              <w:adjustRightInd/>
              <w:snapToGrid/>
              <w:spacing w:line="240" w:lineRule="auto"/>
              <w:jc w:val="center"/>
              <w:rPr>
                <w:rFonts w:hint="eastAsia" w:ascii="仿宋_GB2312" w:hAnsi="宋体" w:eastAsia="仿宋_GB2312" w:cs="仿宋_GB2312"/>
                <w:b/>
                <w:i w:val="0"/>
                <w:color w:val="000000"/>
                <w:sz w:val="16"/>
                <w:szCs w:val="16"/>
                <w:u w:val="none"/>
              </w:rPr>
            </w:pPr>
          </w:p>
        </w:tc>
        <w:tc>
          <w:tcPr>
            <w:tcW w:w="0" w:type="auto"/>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09C1DE13">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宋体" w:eastAsia="仿宋_GB2312" w:cs="仿宋_GB2312"/>
                <w:b/>
                <w:i w:val="0"/>
                <w:color w:val="000000"/>
                <w:sz w:val="16"/>
                <w:szCs w:val="16"/>
                <w:u w:val="none"/>
              </w:rPr>
            </w:pPr>
            <w:r>
              <w:rPr>
                <w:rFonts w:hint="eastAsia" w:ascii="仿宋_GB2312" w:hAnsi="宋体" w:eastAsia="仿宋_GB2312" w:cs="仿宋_GB2312"/>
                <w:b/>
                <w:i w:val="0"/>
                <w:color w:val="000000"/>
                <w:kern w:val="0"/>
                <w:sz w:val="16"/>
                <w:szCs w:val="16"/>
                <w:u w:val="none"/>
                <w:lang w:val="en-US" w:eastAsia="zh-CN" w:bidi="ar"/>
              </w:rPr>
              <w:t>机关效能</w:t>
            </w:r>
          </w:p>
        </w:tc>
        <w:tc>
          <w:tcPr>
            <w:tcW w:w="0" w:type="auto"/>
            <w:tcBorders>
              <w:top w:val="single" w:color="000000" w:sz="4" w:space="0"/>
              <w:left w:val="single" w:color="auto" w:sz="4" w:space="0"/>
              <w:bottom w:val="single" w:color="000000" w:sz="4" w:space="0"/>
              <w:right w:val="single" w:color="000000" w:sz="4" w:space="0"/>
            </w:tcBorders>
            <w:shd w:val="clear" w:color="auto" w:fill="auto"/>
            <w:vAlign w:val="center"/>
          </w:tcPr>
          <w:p w14:paraId="6E31AF68">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Times New Roman" w:hAnsi="Times New Roman" w:eastAsia="宋体" w:cs="Times New Roman"/>
                <w:i w:val="0"/>
                <w:color w:val="000000"/>
                <w:sz w:val="16"/>
                <w:szCs w:val="16"/>
                <w:u w:val="none"/>
              </w:rPr>
            </w:pPr>
            <w:r>
              <w:rPr>
                <w:rFonts w:hint="default" w:ascii="Times New Roman" w:hAnsi="Times New Roman" w:eastAsia="宋体" w:cs="Times New Roman"/>
                <w:i w:val="0"/>
                <w:color w:val="000000"/>
                <w:kern w:val="0"/>
                <w:sz w:val="16"/>
                <w:szCs w:val="16"/>
                <w:u w:val="none"/>
                <w:lang w:val="en-US" w:eastAsia="zh-CN" w:bidi="ar"/>
              </w:rPr>
              <w:t>6-1</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0C779F0">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仿宋_GB2312" w:hAnsi="宋体" w:eastAsia="仿宋_GB2312" w:cs="仿宋_GB2312"/>
                <w:i w:val="0"/>
                <w:color w:val="000000"/>
                <w:sz w:val="16"/>
                <w:szCs w:val="16"/>
                <w:u w:val="none"/>
              </w:rPr>
            </w:pPr>
            <w:r>
              <w:rPr>
                <w:rFonts w:hint="eastAsia" w:ascii="仿宋_GB2312" w:hAnsi="宋体" w:eastAsia="仿宋_GB2312" w:cs="仿宋_GB2312"/>
                <w:i w:val="0"/>
                <w:color w:val="000000"/>
                <w:kern w:val="0"/>
                <w:sz w:val="16"/>
                <w:szCs w:val="16"/>
                <w:u w:val="none"/>
                <w:lang w:val="en-US" w:eastAsia="zh-CN" w:bidi="ar"/>
              </w:rPr>
              <w:t>优化政务服务，提升政务服务效率。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2E9C91B">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Times New Roman" w:hAnsi="Times New Roman" w:eastAsia="宋体" w:cs="Times New Roman"/>
                <w:i w:val="0"/>
                <w:color w:val="000000"/>
                <w:sz w:val="16"/>
                <w:szCs w:val="16"/>
                <w:u w:val="none"/>
              </w:rPr>
            </w:pPr>
            <w:r>
              <w:rPr>
                <w:rFonts w:hint="default" w:ascii="Times New Roman" w:hAnsi="Times New Roman" w:eastAsia="宋体" w:cs="Times New Roman"/>
                <w:i w:val="0"/>
                <w:color w:val="000000"/>
                <w:kern w:val="0"/>
                <w:sz w:val="16"/>
                <w:szCs w:val="16"/>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5F7C0E4">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12月底前</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33BF6AD">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color w:val="000000"/>
                <w:sz w:val="16"/>
                <w:szCs w:val="16"/>
                <w:u w:val="none"/>
              </w:rPr>
            </w:pPr>
            <w:r>
              <w:rPr>
                <w:rFonts w:hint="eastAsia" w:ascii="仿宋" w:hAnsi="仿宋" w:eastAsia="仿宋" w:cs="仿宋"/>
                <w:i w:val="0"/>
                <w:color w:val="000000"/>
                <w:kern w:val="0"/>
                <w:sz w:val="16"/>
                <w:szCs w:val="16"/>
                <w:u w:val="none"/>
                <w:lang w:val="en-US" w:eastAsia="zh-CN" w:bidi="ar"/>
              </w:rPr>
              <w:t>市医保监测中心（市医保中心）</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8E690F6">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color w:val="000000"/>
                <w:sz w:val="16"/>
                <w:szCs w:val="16"/>
                <w:u w:val="none"/>
              </w:rPr>
            </w:pPr>
            <w:r>
              <w:rPr>
                <w:rFonts w:hint="eastAsia" w:ascii="仿宋" w:hAnsi="仿宋" w:eastAsia="仿宋" w:cs="仿宋"/>
                <w:i w:val="0"/>
                <w:color w:val="000000"/>
                <w:kern w:val="0"/>
                <w:sz w:val="16"/>
                <w:szCs w:val="16"/>
                <w:u w:val="none"/>
                <w:lang w:val="en-US" w:eastAsia="zh-CN" w:bidi="ar"/>
              </w:rPr>
              <w:t>欧家庆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18053F3">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color w:val="000000"/>
                <w:sz w:val="16"/>
                <w:szCs w:val="16"/>
                <w:u w:val="none"/>
              </w:rPr>
            </w:pPr>
            <w:r>
              <w:rPr>
                <w:rFonts w:hint="eastAsia" w:ascii="仿宋" w:hAnsi="仿宋" w:eastAsia="仿宋" w:cs="仿宋"/>
                <w:i w:val="0"/>
                <w:color w:val="000000"/>
                <w:kern w:val="0"/>
                <w:sz w:val="16"/>
                <w:szCs w:val="16"/>
                <w:u w:val="none"/>
                <w:lang w:val="en-US" w:eastAsia="zh-CN" w:bidi="ar"/>
              </w:rPr>
              <w:t>翁哲伟</w:t>
            </w:r>
          </w:p>
        </w:tc>
      </w:tr>
      <w:tr w14:paraId="101735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0" w:type="auto"/>
            <w:vMerge w:val="continue"/>
            <w:tcBorders>
              <w:top w:val="single" w:color="auto" w:sz="4" w:space="0"/>
              <w:left w:val="single" w:color="auto" w:sz="4" w:space="0"/>
              <w:bottom w:val="single" w:color="auto" w:sz="4" w:space="0"/>
              <w:right w:val="single" w:color="000000" w:sz="4" w:space="0"/>
            </w:tcBorders>
            <w:shd w:val="clear" w:color="auto" w:fill="auto"/>
            <w:vAlign w:val="center"/>
          </w:tcPr>
          <w:p w14:paraId="52ACF6B5">
            <w:pPr>
              <w:keepNext w:val="0"/>
              <w:keepLines w:val="0"/>
              <w:pageBreakBefore w:val="0"/>
              <w:widowControl/>
              <w:kinsoku/>
              <w:wordWrap/>
              <w:overflowPunct/>
              <w:topLinePunct w:val="0"/>
              <w:autoSpaceDE/>
              <w:autoSpaceDN/>
              <w:bidi w:val="0"/>
              <w:adjustRightInd/>
              <w:snapToGrid/>
              <w:spacing w:line="240" w:lineRule="auto"/>
              <w:jc w:val="center"/>
              <w:rPr>
                <w:rFonts w:hint="eastAsia" w:ascii="仿宋_GB2312" w:hAnsi="宋体" w:eastAsia="仿宋_GB2312" w:cs="仿宋_GB2312"/>
                <w:b/>
                <w:i w:val="0"/>
                <w:color w:val="000000"/>
                <w:sz w:val="16"/>
                <w:szCs w:val="16"/>
                <w:u w:val="none"/>
              </w:rPr>
            </w:pPr>
          </w:p>
        </w:tc>
        <w:tc>
          <w:tcPr>
            <w:tcW w:w="0" w:type="auto"/>
            <w:vMerge w:val="continue"/>
            <w:tcBorders>
              <w:top w:val="single" w:color="auto" w:sz="4" w:space="0"/>
              <w:left w:val="single" w:color="000000" w:sz="4" w:space="0"/>
              <w:bottom w:val="single" w:color="auto" w:sz="4" w:space="0"/>
              <w:right w:val="single" w:color="auto" w:sz="4" w:space="0"/>
            </w:tcBorders>
            <w:shd w:val="clear" w:color="auto" w:fill="auto"/>
            <w:vAlign w:val="center"/>
          </w:tcPr>
          <w:p w14:paraId="7AD4BFC9">
            <w:pPr>
              <w:keepNext w:val="0"/>
              <w:keepLines w:val="0"/>
              <w:pageBreakBefore w:val="0"/>
              <w:widowControl/>
              <w:kinsoku/>
              <w:wordWrap/>
              <w:overflowPunct/>
              <w:topLinePunct w:val="0"/>
              <w:autoSpaceDE/>
              <w:autoSpaceDN/>
              <w:bidi w:val="0"/>
              <w:adjustRightInd/>
              <w:snapToGrid/>
              <w:spacing w:line="240" w:lineRule="auto"/>
              <w:jc w:val="center"/>
              <w:rPr>
                <w:rFonts w:hint="eastAsia" w:ascii="仿宋_GB2312" w:hAnsi="宋体" w:eastAsia="仿宋_GB2312" w:cs="仿宋_GB2312"/>
                <w:b/>
                <w:i w:val="0"/>
                <w:color w:val="000000"/>
                <w:sz w:val="16"/>
                <w:szCs w:val="16"/>
                <w:u w:val="none"/>
              </w:rPr>
            </w:pPr>
          </w:p>
        </w:tc>
        <w:tc>
          <w:tcPr>
            <w:tcW w:w="0" w:type="auto"/>
            <w:tcBorders>
              <w:top w:val="single" w:color="000000" w:sz="4" w:space="0"/>
              <w:left w:val="single" w:color="auto" w:sz="4" w:space="0"/>
              <w:bottom w:val="single" w:color="000000" w:sz="4" w:space="0"/>
              <w:right w:val="single" w:color="000000" w:sz="4" w:space="0"/>
            </w:tcBorders>
            <w:shd w:val="clear" w:color="auto" w:fill="auto"/>
            <w:vAlign w:val="center"/>
          </w:tcPr>
          <w:p w14:paraId="4ED4F743">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Times New Roman" w:hAnsi="Times New Roman" w:eastAsia="宋体" w:cs="Times New Roman"/>
                <w:i w:val="0"/>
                <w:color w:val="000000"/>
                <w:sz w:val="16"/>
                <w:szCs w:val="16"/>
                <w:u w:val="none"/>
              </w:rPr>
            </w:pPr>
            <w:r>
              <w:rPr>
                <w:rFonts w:hint="default" w:ascii="Times New Roman" w:hAnsi="Times New Roman" w:eastAsia="宋体" w:cs="Times New Roman"/>
                <w:i w:val="0"/>
                <w:color w:val="000000"/>
                <w:kern w:val="0"/>
                <w:sz w:val="16"/>
                <w:szCs w:val="16"/>
                <w:u w:val="none"/>
                <w:lang w:val="en-US" w:eastAsia="zh-CN" w:bidi="ar"/>
              </w:rPr>
              <w:t>6-2</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9E634E2">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仿宋_GB2312" w:hAnsi="宋体" w:eastAsia="仿宋_GB2312" w:cs="仿宋_GB2312"/>
                <w:i w:val="0"/>
                <w:color w:val="000000"/>
                <w:sz w:val="16"/>
                <w:szCs w:val="16"/>
                <w:u w:val="none"/>
              </w:rPr>
            </w:pPr>
            <w:r>
              <w:rPr>
                <w:rFonts w:hint="eastAsia" w:ascii="仿宋_GB2312" w:hAnsi="宋体" w:eastAsia="仿宋_GB2312" w:cs="仿宋_GB2312"/>
                <w:i w:val="0"/>
                <w:color w:val="000000"/>
                <w:kern w:val="0"/>
                <w:sz w:val="16"/>
                <w:szCs w:val="16"/>
                <w:u w:val="none"/>
                <w:lang w:val="en-US" w:eastAsia="zh-CN" w:bidi="ar"/>
              </w:rPr>
              <w:t>做好数字政府建设相关工作。</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ACF186C">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Times New Roman" w:hAnsi="Times New Roman" w:eastAsia="宋体" w:cs="Times New Roman"/>
                <w:i w:val="0"/>
                <w:color w:val="000000"/>
                <w:sz w:val="16"/>
                <w:szCs w:val="16"/>
                <w:u w:val="none"/>
              </w:rPr>
            </w:pPr>
            <w:r>
              <w:rPr>
                <w:rFonts w:hint="default" w:ascii="Times New Roman" w:hAnsi="Times New Roman" w:eastAsia="宋体" w:cs="Times New Roman"/>
                <w:i w:val="0"/>
                <w:color w:val="000000"/>
                <w:kern w:val="0"/>
                <w:sz w:val="16"/>
                <w:szCs w:val="16"/>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AD20EE4">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12月底前</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67D62BD">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color w:val="000000"/>
                <w:sz w:val="16"/>
                <w:szCs w:val="16"/>
                <w:u w:val="none"/>
              </w:rPr>
            </w:pPr>
            <w:r>
              <w:rPr>
                <w:rFonts w:hint="eastAsia" w:ascii="仿宋" w:hAnsi="仿宋" w:eastAsia="仿宋" w:cs="仿宋"/>
                <w:i w:val="0"/>
                <w:color w:val="000000"/>
                <w:kern w:val="0"/>
                <w:sz w:val="16"/>
                <w:szCs w:val="16"/>
                <w:u w:val="none"/>
                <w:lang w:val="en-US" w:eastAsia="zh-CN" w:bidi="ar"/>
              </w:rPr>
              <w:t xml:space="preserve">办公室                         </w:t>
            </w:r>
            <w:r>
              <w:rPr>
                <w:rFonts w:hint="eastAsia" w:ascii="仿宋" w:hAnsi="仿宋" w:eastAsia="仿宋" w:cs="仿宋"/>
                <w:i w:val="0"/>
                <w:color w:val="000000"/>
                <w:kern w:val="0"/>
                <w:sz w:val="16"/>
                <w:szCs w:val="16"/>
                <w:u w:val="none"/>
                <w:lang w:val="en-US" w:eastAsia="zh-CN" w:bidi="ar"/>
              </w:rPr>
              <w:br w:type="textWrapping"/>
            </w:r>
            <w:r>
              <w:rPr>
                <w:rFonts w:hint="eastAsia" w:ascii="仿宋" w:hAnsi="仿宋" w:eastAsia="仿宋" w:cs="仿宋"/>
                <w:i w:val="0"/>
                <w:color w:val="000000"/>
                <w:kern w:val="0"/>
                <w:sz w:val="16"/>
                <w:szCs w:val="16"/>
                <w:u w:val="none"/>
                <w:lang w:val="en-US" w:eastAsia="zh-CN" w:bidi="ar"/>
              </w:rPr>
              <w:t xml:space="preserve">改革发展科                    </w:t>
            </w:r>
            <w:r>
              <w:rPr>
                <w:rFonts w:hint="eastAsia" w:ascii="仿宋" w:hAnsi="仿宋" w:eastAsia="仿宋" w:cs="仿宋"/>
                <w:i w:val="0"/>
                <w:color w:val="000000"/>
                <w:kern w:val="0"/>
                <w:sz w:val="16"/>
                <w:szCs w:val="16"/>
                <w:u w:val="none"/>
                <w:lang w:val="en-US" w:eastAsia="zh-CN" w:bidi="ar"/>
              </w:rPr>
              <w:br w:type="textWrapping"/>
            </w:r>
            <w:r>
              <w:rPr>
                <w:rFonts w:hint="eastAsia" w:ascii="仿宋" w:hAnsi="仿宋" w:eastAsia="仿宋" w:cs="仿宋"/>
                <w:i w:val="0"/>
                <w:color w:val="000000"/>
                <w:kern w:val="0"/>
                <w:sz w:val="16"/>
                <w:szCs w:val="16"/>
                <w:u w:val="none"/>
                <w:lang w:val="en-US" w:eastAsia="zh-CN" w:bidi="ar"/>
              </w:rPr>
              <w:t>网信办</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B673EA0">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color w:val="000000"/>
                <w:sz w:val="16"/>
                <w:szCs w:val="16"/>
                <w:u w:val="none"/>
              </w:rPr>
            </w:pPr>
            <w:r>
              <w:rPr>
                <w:rFonts w:hint="eastAsia" w:ascii="仿宋" w:hAnsi="仿宋" w:eastAsia="仿宋" w:cs="仿宋"/>
                <w:i w:val="0"/>
                <w:color w:val="000000"/>
                <w:kern w:val="0"/>
                <w:sz w:val="16"/>
                <w:szCs w:val="16"/>
                <w:u w:val="none"/>
                <w:lang w:val="en-US" w:eastAsia="zh-CN" w:bidi="ar"/>
              </w:rPr>
              <w:t xml:space="preserve">吴源从                        </w:t>
            </w:r>
            <w:r>
              <w:rPr>
                <w:rFonts w:hint="eastAsia" w:ascii="仿宋" w:hAnsi="仿宋" w:eastAsia="仿宋" w:cs="仿宋"/>
                <w:i w:val="0"/>
                <w:color w:val="000000"/>
                <w:kern w:val="0"/>
                <w:sz w:val="16"/>
                <w:szCs w:val="16"/>
                <w:u w:val="none"/>
                <w:lang w:val="en-US" w:eastAsia="zh-CN" w:bidi="ar"/>
              </w:rPr>
              <w:br w:type="textWrapping"/>
            </w:r>
            <w:r>
              <w:rPr>
                <w:rFonts w:hint="eastAsia" w:ascii="仿宋" w:hAnsi="仿宋" w:eastAsia="仿宋" w:cs="仿宋"/>
                <w:i w:val="0"/>
                <w:color w:val="000000"/>
                <w:kern w:val="0"/>
                <w:sz w:val="16"/>
                <w:szCs w:val="16"/>
                <w:u w:val="none"/>
                <w:lang w:val="en-US" w:eastAsia="zh-CN" w:bidi="ar"/>
              </w:rPr>
              <w:t xml:space="preserve">陈静雯                        </w:t>
            </w:r>
            <w:r>
              <w:rPr>
                <w:rFonts w:hint="eastAsia" w:ascii="仿宋" w:hAnsi="仿宋" w:eastAsia="仿宋" w:cs="仿宋"/>
                <w:i w:val="0"/>
                <w:color w:val="000000"/>
                <w:kern w:val="0"/>
                <w:sz w:val="16"/>
                <w:szCs w:val="16"/>
                <w:u w:val="none"/>
                <w:lang w:val="en-US" w:eastAsia="zh-CN" w:bidi="ar"/>
              </w:rPr>
              <w:br w:type="textWrapping"/>
            </w:r>
            <w:r>
              <w:rPr>
                <w:rFonts w:hint="eastAsia" w:ascii="仿宋" w:hAnsi="仿宋" w:eastAsia="仿宋" w:cs="仿宋"/>
                <w:i w:val="0"/>
                <w:color w:val="000000"/>
                <w:kern w:val="0"/>
                <w:sz w:val="16"/>
                <w:szCs w:val="16"/>
                <w:u w:val="none"/>
                <w:lang w:val="en-US" w:eastAsia="zh-CN" w:bidi="ar"/>
              </w:rPr>
              <w:t>欧家庆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0FBF296">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color w:val="000000"/>
                <w:sz w:val="16"/>
                <w:szCs w:val="16"/>
                <w:u w:val="none"/>
              </w:rPr>
            </w:pPr>
            <w:r>
              <w:rPr>
                <w:rFonts w:hint="eastAsia" w:ascii="仿宋" w:hAnsi="仿宋" w:eastAsia="仿宋" w:cs="仿宋"/>
                <w:i w:val="0"/>
                <w:color w:val="000000"/>
                <w:kern w:val="0"/>
                <w:sz w:val="16"/>
                <w:szCs w:val="16"/>
                <w:u w:val="none"/>
                <w:lang w:val="en-US" w:eastAsia="zh-CN" w:bidi="ar"/>
              </w:rPr>
              <w:t>翁哲伟</w:t>
            </w:r>
          </w:p>
        </w:tc>
      </w:tr>
      <w:tr w14:paraId="697826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7" w:hRule="atLeast"/>
        </w:trPr>
        <w:tc>
          <w:tcPr>
            <w:tcW w:w="0" w:type="auto"/>
            <w:vMerge w:val="continue"/>
            <w:tcBorders>
              <w:top w:val="single" w:color="auto" w:sz="4" w:space="0"/>
              <w:left w:val="single" w:color="auto" w:sz="4" w:space="0"/>
              <w:bottom w:val="single" w:color="auto" w:sz="4" w:space="0"/>
              <w:right w:val="single" w:color="000000" w:sz="4" w:space="0"/>
            </w:tcBorders>
            <w:shd w:val="clear" w:color="auto" w:fill="auto"/>
            <w:vAlign w:val="center"/>
          </w:tcPr>
          <w:p w14:paraId="729F5842">
            <w:pPr>
              <w:keepNext w:val="0"/>
              <w:keepLines w:val="0"/>
              <w:pageBreakBefore w:val="0"/>
              <w:widowControl/>
              <w:kinsoku/>
              <w:wordWrap/>
              <w:overflowPunct/>
              <w:topLinePunct w:val="0"/>
              <w:autoSpaceDE/>
              <w:autoSpaceDN/>
              <w:bidi w:val="0"/>
              <w:adjustRightInd/>
              <w:snapToGrid/>
              <w:spacing w:line="240" w:lineRule="auto"/>
              <w:jc w:val="center"/>
              <w:rPr>
                <w:rFonts w:hint="eastAsia" w:ascii="仿宋_GB2312" w:hAnsi="宋体" w:eastAsia="仿宋_GB2312" w:cs="仿宋_GB2312"/>
                <w:b/>
                <w:i w:val="0"/>
                <w:color w:val="000000"/>
                <w:sz w:val="16"/>
                <w:szCs w:val="16"/>
                <w:u w:val="none"/>
              </w:rPr>
            </w:pPr>
          </w:p>
        </w:tc>
        <w:tc>
          <w:tcPr>
            <w:tcW w:w="0" w:type="auto"/>
            <w:vMerge w:val="continue"/>
            <w:tcBorders>
              <w:top w:val="single" w:color="auto" w:sz="4" w:space="0"/>
              <w:left w:val="single" w:color="000000" w:sz="4" w:space="0"/>
              <w:bottom w:val="single" w:color="auto" w:sz="4" w:space="0"/>
              <w:right w:val="single" w:color="auto" w:sz="4" w:space="0"/>
            </w:tcBorders>
            <w:shd w:val="clear" w:color="auto" w:fill="auto"/>
            <w:vAlign w:val="center"/>
          </w:tcPr>
          <w:p w14:paraId="63E474AA">
            <w:pPr>
              <w:keepNext w:val="0"/>
              <w:keepLines w:val="0"/>
              <w:pageBreakBefore w:val="0"/>
              <w:widowControl/>
              <w:kinsoku/>
              <w:wordWrap/>
              <w:overflowPunct/>
              <w:topLinePunct w:val="0"/>
              <w:autoSpaceDE/>
              <w:autoSpaceDN/>
              <w:bidi w:val="0"/>
              <w:adjustRightInd/>
              <w:snapToGrid/>
              <w:spacing w:line="240" w:lineRule="auto"/>
              <w:jc w:val="center"/>
              <w:rPr>
                <w:rFonts w:hint="eastAsia" w:ascii="仿宋_GB2312" w:hAnsi="宋体" w:eastAsia="仿宋_GB2312" w:cs="仿宋_GB2312"/>
                <w:b/>
                <w:i w:val="0"/>
                <w:color w:val="000000"/>
                <w:sz w:val="16"/>
                <w:szCs w:val="16"/>
                <w:u w:val="none"/>
              </w:rPr>
            </w:pPr>
          </w:p>
        </w:tc>
        <w:tc>
          <w:tcPr>
            <w:tcW w:w="0" w:type="auto"/>
            <w:tcBorders>
              <w:top w:val="single" w:color="000000" w:sz="4" w:space="0"/>
              <w:left w:val="single" w:color="auto" w:sz="4" w:space="0"/>
              <w:bottom w:val="single" w:color="000000" w:sz="4" w:space="0"/>
              <w:right w:val="single" w:color="000000" w:sz="4" w:space="0"/>
            </w:tcBorders>
            <w:shd w:val="clear" w:color="auto" w:fill="auto"/>
            <w:vAlign w:val="center"/>
          </w:tcPr>
          <w:p w14:paraId="31C7719F">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Times New Roman" w:hAnsi="Times New Roman" w:eastAsia="宋体" w:cs="Times New Roman"/>
                <w:i w:val="0"/>
                <w:color w:val="000000"/>
                <w:sz w:val="16"/>
                <w:szCs w:val="16"/>
                <w:u w:val="none"/>
              </w:rPr>
            </w:pPr>
            <w:r>
              <w:rPr>
                <w:rFonts w:hint="default" w:ascii="Times New Roman" w:hAnsi="Times New Roman" w:eastAsia="宋体" w:cs="Times New Roman"/>
                <w:i w:val="0"/>
                <w:color w:val="000000"/>
                <w:kern w:val="0"/>
                <w:sz w:val="16"/>
                <w:szCs w:val="16"/>
                <w:u w:val="none"/>
                <w:lang w:val="en-US" w:eastAsia="zh-CN" w:bidi="ar"/>
              </w:rPr>
              <w:t>6-3</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618951E">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仿宋_GB2312" w:hAnsi="宋体" w:eastAsia="仿宋_GB2312" w:cs="仿宋_GB2312"/>
                <w:i w:val="0"/>
                <w:color w:val="000000"/>
                <w:sz w:val="16"/>
                <w:szCs w:val="16"/>
                <w:u w:val="none"/>
              </w:rPr>
            </w:pPr>
            <w:r>
              <w:rPr>
                <w:rFonts w:hint="eastAsia" w:ascii="仿宋_GB2312" w:hAnsi="宋体" w:eastAsia="仿宋_GB2312" w:cs="仿宋_GB2312"/>
                <w:i w:val="0"/>
                <w:color w:val="000000"/>
                <w:kern w:val="0"/>
                <w:sz w:val="16"/>
                <w:szCs w:val="16"/>
                <w:u w:val="none"/>
                <w:lang w:val="en-US" w:eastAsia="zh-CN" w:bidi="ar"/>
              </w:rPr>
              <w:t>提升</w:t>
            </w:r>
            <w:r>
              <w:rPr>
                <w:rFonts w:hint="default" w:ascii="Times New Roman" w:hAnsi="Times New Roman" w:eastAsia="仿宋_GB2312" w:cs="Times New Roman"/>
                <w:i w:val="0"/>
                <w:color w:val="000000"/>
                <w:kern w:val="0"/>
                <w:sz w:val="16"/>
                <w:szCs w:val="16"/>
                <w:u w:val="none"/>
                <w:lang w:val="en-US" w:eastAsia="zh-CN" w:bidi="ar"/>
              </w:rPr>
              <w:t>12345</w:t>
            </w:r>
            <w:r>
              <w:rPr>
                <w:rFonts w:hint="eastAsia" w:ascii="仿宋_GB2312" w:hAnsi="宋体" w:eastAsia="仿宋_GB2312" w:cs="仿宋_GB2312"/>
                <w:i w:val="0"/>
                <w:color w:val="000000"/>
                <w:kern w:val="0"/>
                <w:sz w:val="16"/>
                <w:szCs w:val="16"/>
                <w:u w:val="none"/>
                <w:lang w:val="en-US" w:eastAsia="zh-CN" w:bidi="ar"/>
              </w:rPr>
              <w:t>政务服务热线群众诉求办理质量。</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F80D0E3">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Times New Roman" w:hAnsi="Times New Roman" w:eastAsia="宋体" w:cs="Times New Roman"/>
                <w:i w:val="0"/>
                <w:color w:val="000000"/>
                <w:sz w:val="16"/>
                <w:szCs w:val="16"/>
                <w:u w:val="none"/>
              </w:rPr>
            </w:pPr>
            <w:r>
              <w:rPr>
                <w:rFonts w:hint="default" w:ascii="Times New Roman" w:hAnsi="Times New Roman" w:eastAsia="宋体" w:cs="Times New Roman"/>
                <w:i w:val="0"/>
                <w:color w:val="000000"/>
                <w:kern w:val="0"/>
                <w:sz w:val="16"/>
                <w:szCs w:val="16"/>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FB1826C">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12月底前</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D9845A5">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color w:val="000000"/>
                <w:sz w:val="16"/>
                <w:szCs w:val="16"/>
                <w:u w:val="none"/>
              </w:rPr>
            </w:pPr>
            <w:r>
              <w:rPr>
                <w:rFonts w:hint="eastAsia" w:ascii="仿宋" w:hAnsi="仿宋" w:eastAsia="仿宋" w:cs="仿宋"/>
                <w:i w:val="0"/>
                <w:color w:val="000000"/>
                <w:kern w:val="0"/>
                <w:sz w:val="16"/>
                <w:szCs w:val="16"/>
                <w:u w:val="none"/>
                <w:lang w:val="en-US" w:eastAsia="zh-CN" w:bidi="ar"/>
              </w:rPr>
              <w:t>市医保监测中心（市医保中心）</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9BC06E0">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color w:val="000000"/>
                <w:sz w:val="16"/>
                <w:szCs w:val="16"/>
                <w:u w:val="none"/>
              </w:rPr>
            </w:pPr>
            <w:r>
              <w:rPr>
                <w:rFonts w:hint="eastAsia" w:ascii="仿宋" w:hAnsi="仿宋" w:eastAsia="仿宋" w:cs="仿宋"/>
                <w:i w:val="0"/>
                <w:color w:val="000000"/>
                <w:kern w:val="0"/>
                <w:sz w:val="16"/>
                <w:szCs w:val="16"/>
                <w:u w:val="none"/>
                <w:lang w:val="en-US" w:eastAsia="zh-CN" w:bidi="ar"/>
              </w:rPr>
              <w:t>欧家庆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AFE59A2">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color w:val="000000"/>
                <w:sz w:val="16"/>
                <w:szCs w:val="16"/>
                <w:u w:val="none"/>
              </w:rPr>
            </w:pPr>
            <w:r>
              <w:rPr>
                <w:rFonts w:hint="eastAsia" w:ascii="仿宋" w:hAnsi="仿宋" w:eastAsia="仿宋" w:cs="仿宋"/>
                <w:i w:val="0"/>
                <w:color w:val="000000"/>
                <w:kern w:val="0"/>
                <w:sz w:val="16"/>
                <w:szCs w:val="16"/>
                <w:u w:val="none"/>
                <w:lang w:val="en-US" w:eastAsia="zh-CN" w:bidi="ar"/>
              </w:rPr>
              <w:t>翁哲伟</w:t>
            </w:r>
          </w:p>
        </w:tc>
      </w:tr>
      <w:tr w14:paraId="345A24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2" w:hRule="atLeast"/>
        </w:trPr>
        <w:tc>
          <w:tcPr>
            <w:tcW w:w="0" w:type="auto"/>
            <w:vMerge w:val="continue"/>
            <w:tcBorders>
              <w:top w:val="single" w:color="auto" w:sz="4" w:space="0"/>
              <w:left w:val="single" w:color="auto" w:sz="4" w:space="0"/>
              <w:bottom w:val="single" w:color="auto" w:sz="4" w:space="0"/>
              <w:right w:val="single" w:color="000000" w:sz="4" w:space="0"/>
            </w:tcBorders>
            <w:shd w:val="clear" w:color="auto" w:fill="auto"/>
            <w:vAlign w:val="center"/>
          </w:tcPr>
          <w:p w14:paraId="6D5E546B">
            <w:pPr>
              <w:keepNext w:val="0"/>
              <w:keepLines w:val="0"/>
              <w:pageBreakBefore w:val="0"/>
              <w:widowControl/>
              <w:kinsoku/>
              <w:wordWrap/>
              <w:overflowPunct/>
              <w:topLinePunct w:val="0"/>
              <w:autoSpaceDE/>
              <w:autoSpaceDN/>
              <w:bidi w:val="0"/>
              <w:adjustRightInd/>
              <w:snapToGrid/>
              <w:spacing w:line="240" w:lineRule="auto"/>
              <w:jc w:val="center"/>
              <w:rPr>
                <w:rFonts w:hint="eastAsia" w:ascii="仿宋_GB2312" w:hAnsi="宋体" w:eastAsia="仿宋_GB2312" w:cs="仿宋_GB2312"/>
                <w:b/>
                <w:i w:val="0"/>
                <w:color w:val="000000"/>
                <w:sz w:val="16"/>
                <w:szCs w:val="16"/>
                <w:u w:val="none"/>
              </w:rPr>
            </w:pPr>
          </w:p>
        </w:tc>
        <w:tc>
          <w:tcPr>
            <w:tcW w:w="0" w:type="auto"/>
            <w:vMerge w:val="continue"/>
            <w:tcBorders>
              <w:top w:val="single" w:color="auto" w:sz="4" w:space="0"/>
              <w:left w:val="single" w:color="000000" w:sz="4" w:space="0"/>
              <w:bottom w:val="single" w:color="auto" w:sz="4" w:space="0"/>
              <w:right w:val="single" w:color="auto" w:sz="4" w:space="0"/>
            </w:tcBorders>
            <w:shd w:val="clear" w:color="auto" w:fill="auto"/>
            <w:vAlign w:val="center"/>
          </w:tcPr>
          <w:p w14:paraId="7F323B24">
            <w:pPr>
              <w:keepNext w:val="0"/>
              <w:keepLines w:val="0"/>
              <w:pageBreakBefore w:val="0"/>
              <w:widowControl/>
              <w:kinsoku/>
              <w:wordWrap/>
              <w:overflowPunct/>
              <w:topLinePunct w:val="0"/>
              <w:autoSpaceDE/>
              <w:autoSpaceDN/>
              <w:bidi w:val="0"/>
              <w:adjustRightInd/>
              <w:snapToGrid/>
              <w:spacing w:line="240" w:lineRule="auto"/>
              <w:jc w:val="center"/>
              <w:rPr>
                <w:rFonts w:hint="eastAsia" w:ascii="仿宋_GB2312" w:hAnsi="宋体" w:eastAsia="仿宋_GB2312" w:cs="仿宋_GB2312"/>
                <w:b/>
                <w:i w:val="0"/>
                <w:color w:val="000000"/>
                <w:sz w:val="16"/>
                <w:szCs w:val="16"/>
                <w:u w:val="none"/>
              </w:rPr>
            </w:pPr>
          </w:p>
        </w:tc>
        <w:tc>
          <w:tcPr>
            <w:tcW w:w="0" w:type="auto"/>
            <w:tcBorders>
              <w:top w:val="single" w:color="000000" w:sz="4" w:space="0"/>
              <w:left w:val="single" w:color="auto" w:sz="4" w:space="0"/>
              <w:bottom w:val="single" w:color="000000" w:sz="4" w:space="0"/>
              <w:right w:val="single" w:color="000000" w:sz="4" w:space="0"/>
            </w:tcBorders>
            <w:shd w:val="clear" w:color="auto" w:fill="auto"/>
            <w:vAlign w:val="center"/>
          </w:tcPr>
          <w:p w14:paraId="376C5A08">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Times New Roman" w:hAnsi="Times New Roman" w:eastAsia="宋体" w:cs="Times New Roman"/>
                <w:i w:val="0"/>
                <w:color w:val="000000"/>
                <w:sz w:val="16"/>
                <w:szCs w:val="16"/>
                <w:u w:val="none"/>
              </w:rPr>
            </w:pPr>
            <w:r>
              <w:rPr>
                <w:rFonts w:hint="default" w:ascii="Times New Roman" w:hAnsi="Times New Roman" w:eastAsia="宋体" w:cs="Times New Roman"/>
                <w:i w:val="0"/>
                <w:color w:val="000000"/>
                <w:kern w:val="0"/>
                <w:sz w:val="16"/>
                <w:szCs w:val="16"/>
                <w:u w:val="none"/>
                <w:lang w:val="en-US" w:eastAsia="zh-CN" w:bidi="ar"/>
              </w:rPr>
              <w:t>6-4</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66BB9B4">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仿宋_GB2312" w:hAnsi="宋体" w:eastAsia="仿宋_GB2312" w:cs="仿宋_GB2312"/>
                <w:i w:val="0"/>
                <w:color w:val="000000"/>
                <w:sz w:val="16"/>
                <w:szCs w:val="16"/>
                <w:u w:val="none"/>
              </w:rPr>
            </w:pPr>
            <w:r>
              <w:rPr>
                <w:rFonts w:hint="eastAsia" w:ascii="仿宋_GB2312" w:hAnsi="宋体" w:eastAsia="仿宋_GB2312" w:cs="仿宋_GB2312"/>
                <w:i w:val="0"/>
                <w:color w:val="000000"/>
                <w:kern w:val="0"/>
                <w:sz w:val="16"/>
                <w:szCs w:val="16"/>
                <w:u w:val="none"/>
                <w:lang w:val="en-US" w:eastAsia="zh-CN" w:bidi="ar"/>
              </w:rPr>
              <w:t>落实《整治形式主义为基层减负有关规定》，为基层减负落实情况。</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9DEE3DE">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Times New Roman" w:hAnsi="Times New Roman" w:eastAsia="宋体" w:cs="Times New Roman"/>
                <w:i w:val="0"/>
                <w:color w:val="000000"/>
                <w:sz w:val="16"/>
                <w:szCs w:val="16"/>
                <w:u w:val="none"/>
              </w:rPr>
            </w:pPr>
            <w:r>
              <w:rPr>
                <w:rFonts w:hint="default" w:ascii="Times New Roman" w:hAnsi="Times New Roman" w:eastAsia="宋体" w:cs="Times New Roman"/>
                <w:i w:val="0"/>
                <w:color w:val="000000"/>
                <w:kern w:val="0"/>
                <w:sz w:val="16"/>
                <w:szCs w:val="16"/>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CF3A199">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12月底前</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1A23E23">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color w:val="000000"/>
                <w:sz w:val="16"/>
                <w:szCs w:val="16"/>
                <w:u w:val="none"/>
              </w:rPr>
            </w:pPr>
            <w:r>
              <w:rPr>
                <w:rFonts w:hint="eastAsia" w:ascii="仿宋" w:hAnsi="仿宋" w:eastAsia="仿宋" w:cs="仿宋"/>
                <w:i w:val="0"/>
                <w:color w:val="000000"/>
                <w:kern w:val="0"/>
                <w:sz w:val="16"/>
                <w:szCs w:val="16"/>
                <w:u w:val="none"/>
                <w:lang w:val="en-US" w:eastAsia="zh-CN" w:bidi="ar"/>
              </w:rPr>
              <w:t>机关党委（人事科）</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DD59349">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color w:val="000000"/>
                <w:sz w:val="16"/>
                <w:szCs w:val="16"/>
                <w:u w:val="none"/>
              </w:rPr>
            </w:pPr>
            <w:r>
              <w:rPr>
                <w:rFonts w:hint="eastAsia" w:ascii="仿宋" w:hAnsi="仿宋" w:eastAsia="仿宋" w:cs="仿宋"/>
                <w:i w:val="0"/>
                <w:color w:val="000000"/>
                <w:kern w:val="0"/>
                <w:sz w:val="16"/>
                <w:szCs w:val="16"/>
                <w:u w:val="none"/>
                <w:lang w:val="en-US" w:eastAsia="zh-CN" w:bidi="ar"/>
              </w:rPr>
              <w:t>陈劲文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A9CC335">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color w:val="000000"/>
                <w:sz w:val="16"/>
                <w:szCs w:val="16"/>
                <w:u w:val="none"/>
              </w:rPr>
            </w:pPr>
            <w:r>
              <w:rPr>
                <w:rFonts w:hint="eastAsia" w:ascii="仿宋" w:hAnsi="仿宋" w:eastAsia="仿宋" w:cs="仿宋"/>
                <w:i w:val="0"/>
                <w:color w:val="000000"/>
                <w:kern w:val="0"/>
                <w:sz w:val="16"/>
                <w:szCs w:val="16"/>
                <w:u w:val="none"/>
                <w:lang w:val="en-US" w:eastAsia="zh-CN" w:bidi="ar"/>
              </w:rPr>
              <w:t>翁哲伟</w:t>
            </w:r>
          </w:p>
        </w:tc>
      </w:tr>
      <w:tr w14:paraId="59ED1B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2" w:hRule="atLeast"/>
        </w:trPr>
        <w:tc>
          <w:tcPr>
            <w:tcW w:w="0" w:type="auto"/>
            <w:vMerge w:val="continue"/>
            <w:tcBorders>
              <w:top w:val="single" w:color="auto" w:sz="4" w:space="0"/>
              <w:left w:val="single" w:color="auto" w:sz="4" w:space="0"/>
              <w:bottom w:val="single" w:color="auto" w:sz="4" w:space="0"/>
              <w:right w:val="single" w:color="000000" w:sz="4" w:space="0"/>
            </w:tcBorders>
            <w:shd w:val="clear" w:color="auto" w:fill="auto"/>
            <w:vAlign w:val="center"/>
          </w:tcPr>
          <w:p w14:paraId="0D710783">
            <w:pPr>
              <w:keepNext w:val="0"/>
              <w:keepLines w:val="0"/>
              <w:pageBreakBefore w:val="0"/>
              <w:widowControl/>
              <w:kinsoku/>
              <w:wordWrap/>
              <w:overflowPunct/>
              <w:topLinePunct w:val="0"/>
              <w:autoSpaceDE/>
              <w:autoSpaceDN/>
              <w:bidi w:val="0"/>
              <w:adjustRightInd/>
              <w:snapToGrid/>
              <w:spacing w:line="240" w:lineRule="auto"/>
              <w:jc w:val="center"/>
              <w:rPr>
                <w:rFonts w:hint="eastAsia" w:ascii="仿宋_GB2312" w:hAnsi="宋体" w:eastAsia="仿宋_GB2312" w:cs="仿宋_GB2312"/>
                <w:b/>
                <w:i w:val="0"/>
                <w:color w:val="000000"/>
                <w:sz w:val="16"/>
                <w:szCs w:val="16"/>
                <w:u w:val="none"/>
              </w:rPr>
            </w:pPr>
          </w:p>
        </w:tc>
        <w:tc>
          <w:tcPr>
            <w:tcW w:w="0" w:type="auto"/>
            <w:vMerge w:val="continue"/>
            <w:tcBorders>
              <w:top w:val="single" w:color="auto" w:sz="4" w:space="0"/>
              <w:left w:val="single" w:color="000000" w:sz="4" w:space="0"/>
              <w:bottom w:val="single" w:color="auto" w:sz="4" w:space="0"/>
              <w:right w:val="single" w:color="auto" w:sz="4" w:space="0"/>
            </w:tcBorders>
            <w:shd w:val="clear" w:color="auto" w:fill="auto"/>
            <w:vAlign w:val="center"/>
          </w:tcPr>
          <w:p w14:paraId="25ED2D78">
            <w:pPr>
              <w:keepNext w:val="0"/>
              <w:keepLines w:val="0"/>
              <w:pageBreakBefore w:val="0"/>
              <w:widowControl/>
              <w:kinsoku/>
              <w:wordWrap/>
              <w:overflowPunct/>
              <w:topLinePunct w:val="0"/>
              <w:autoSpaceDE/>
              <w:autoSpaceDN/>
              <w:bidi w:val="0"/>
              <w:adjustRightInd/>
              <w:snapToGrid/>
              <w:spacing w:line="240" w:lineRule="auto"/>
              <w:jc w:val="center"/>
              <w:rPr>
                <w:rFonts w:hint="eastAsia" w:ascii="仿宋_GB2312" w:hAnsi="宋体" w:eastAsia="仿宋_GB2312" w:cs="仿宋_GB2312"/>
                <w:b/>
                <w:i w:val="0"/>
                <w:color w:val="000000"/>
                <w:sz w:val="16"/>
                <w:szCs w:val="16"/>
                <w:u w:val="none"/>
              </w:rPr>
            </w:pPr>
          </w:p>
        </w:tc>
        <w:tc>
          <w:tcPr>
            <w:tcW w:w="0" w:type="auto"/>
            <w:tcBorders>
              <w:top w:val="single" w:color="000000" w:sz="4" w:space="0"/>
              <w:left w:val="single" w:color="auto" w:sz="4" w:space="0"/>
              <w:bottom w:val="single" w:color="000000" w:sz="4" w:space="0"/>
              <w:right w:val="single" w:color="000000" w:sz="4" w:space="0"/>
            </w:tcBorders>
            <w:shd w:val="clear" w:color="auto" w:fill="auto"/>
            <w:vAlign w:val="center"/>
          </w:tcPr>
          <w:p w14:paraId="3E2D4BEB">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Times New Roman" w:hAnsi="Times New Roman" w:eastAsia="宋体" w:cs="Times New Roman"/>
                <w:i w:val="0"/>
                <w:color w:val="000000"/>
                <w:sz w:val="16"/>
                <w:szCs w:val="16"/>
                <w:u w:val="none"/>
              </w:rPr>
            </w:pPr>
            <w:r>
              <w:rPr>
                <w:rFonts w:hint="default" w:ascii="Times New Roman" w:hAnsi="Times New Roman" w:eastAsia="宋体" w:cs="Times New Roman"/>
                <w:i w:val="0"/>
                <w:color w:val="000000"/>
                <w:kern w:val="0"/>
                <w:sz w:val="16"/>
                <w:szCs w:val="16"/>
                <w:u w:val="none"/>
                <w:lang w:val="en-US" w:eastAsia="zh-CN" w:bidi="ar"/>
              </w:rPr>
              <w:t>6-5</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E2BD86B">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仿宋_GB2312" w:hAnsi="宋体" w:eastAsia="仿宋_GB2312" w:cs="仿宋_GB2312"/>
                <w:i w:val="0"/>
                <w:color w:val="000000"/>
                <w:sz w:val="16"/>
                <w:szCs w:val="16"/>
                <w:u w:val="none"/>
              </w:rPr>
            </w:pPr>
            <w:r>
              <w:rPr>
                <w:rFonts w:hint="eastAsia" w:ascii="仿宋_GB2312" w:hAnsi="宋体" w:eastAsia="仿宋_GB2312" w:cs="仿宋_GB2312"/>
                <w:i w:val="0"/>
                <w:color w:val="000000"/>
                <w:kern w:val="0"/>
                <w:sz w:val="16"/>
                <w:szCs w:val="16"/>
                <w:u w:val="none"/>
                <w:lang w:val="en-US" w:eastAsia="zh-CN" w:bidi="ar"/>
              </w:rPr>
              <w:t>改革创新，至少形成</w:t>
            </w:r>
            <w:r>
              <w:rPr>
                <w:rFonts w:hint="default" w:ascii="Times New Roman" w:hAnsi="Times New Roman" w:eastAsia="仿宋_GB2312" w:cs="Times New Roman"/>
                <w:i w:val="0"/>
                <w:color w:val="000000"/>
                <w:kern w:val="0"/>
                <w:sz w:val="16"/>
                <w:szCs w:val="16"/>
                <w:u w:val="none"/>
                <w:lang w:val="en-US" w:eastAsia="zh-CN" w:bidi="ar"/>
              </w:rPr>
              <w:t>1</w:t>
            </w:r>
            <w:r>
              <w:rPr>
                <w:rFonts w:hint="eastAsia" w:ascii="仿宋_GB2312" w:hAnsi="宋体" w:eastAsia="仿宋_GB2312" w:cs="仿宋_GB2312"/>
                <w:i w:val="0"/>
                <w:color w:val="000000"/>
                <w:kern w:val="0"/>
                <w:sz w:val="16"/>
                <w:szCs w:val="16"/>
                <w:u w:val="none"/>
                <w:lang w:val="en-US" w:eastAsia="zh-CN" w:bidi="ar"/>
              </w:rPr>
              <w:t>项最具有创新性、成效性、推广性的创新成果。</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D3DF2FC">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Times New Roman" w:hAnsi="Times New Roman" w:eastAsia="宋体" w:cs="Times New Roman"/>
                <w:i w:val="0"/>
                <w:color w:val="000000"/>
                <w:sz w:val="16"/>
                <w:szCs w:val="16"/>
                <w:u w:val="none"/>
              </w:rPr>
            </w:pPr>
            <w:r>
              <w:rPr>
                <w:rFonts w:hint="default" w:ascii="Times New Roman" w:hAnsi="Times New Roman" w:eastAsia="宋体" w:cs="Times New Roman"/>
                <w:i w:val="0"/>
                <w:color w:val="000000"/>
                <w:kern w:val="0"/>
                <w:sz w:val="16"/>
                <w:szCs w:val="16"/>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93C1711">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12月底前</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831E266">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color w:val="000000"/>
                <w:sz w:val="16"/>
                <w:szCs w:val="16"/>
                <w:u w:val="none"/>
              </w:rPr>
            </w:pPr>
            <w:r>
              <w:rPr>
                <w:rFonts w:hint="eastAsia" w:ascii="仿宋" w:hAnsi="仿宋" w:eastAsia="仿宋" w:cs="仿宋"/>
                <w:i w:val="0"/>
                <w:color w:val="000000"/>
                <w:kern w:val="0"/>
                <w:sz w:val="16"/>
                <w:szCs w:val="16"/>
                <w:u w:val="none"/>
                <w:lang w:val="en-US" w:eastAsia="zh-CN" w:bidi="ar"/>
              </w:rPr>
              <w:t xml:space="preserve">改革发展科                    </w:t>
            </w:r>
            <w:r>
              <w:rPr>
                <w:rFonts w:hint="eastAsia" w:ascii="仿宋" w:hAnsi="仿宋" w:eastAsia="仿宋" w:cs="仿宋"/>
                <w:i w:val="0"/>
                <w:color w:val="000000"/>
                <w:kern w:val="0"/>
                <w:sz w:val="16"/>
                <w:szCs w:val="16"/>
                <w:u w:val="none"/>
                <w:lang w:val="en-US" w:eastAsia="zh-CN" w:bidi="ar"/>
              </w:rPr>
              <w:br w:type="textWrapping"/>
            </w:r>
            <w:r>
              <w:rPr>
                <w:rFonts w:hint="eastAsia" w:ascii="仿宋" w:hAnsi="仿宋" w:eastAsia="仿宋" w:cs="仿宋"/>
                <w:i w:val="0"/>
                <w:color w:val="000000"/>
                <w:kern w:val="0"/>
                <w:sz w:val="16"/>
                <w:szCs w:val="16"/>
                <w:u w:val="none"/>
                <w:lang w:val="en-US" w:eastAsia="zh-CN" w:bidi="ar"/>
              </w:rPr>
              <w:t xml:space="preserve">局机关各科室                  </w:t>
            </w:r>
            <w:r>
              <w:rPr>
                <w:rFonts w:hint="eastAsia" w:ascii="仿宋" w:hAnsi="仿宋" w:eastAsia="仿宋" w:cs="仿宋"/>
                <w:i w:val="0"/>
                <w:color w:val="000000"/>
                <w:kern w:val="0"/>
                <w:sz w:val="16"/>
                <w:szCs w:val="16"/>
                <w:u w:val="none"/>
                <w:lang w:val="en-US" w:eastAsia="zh-CN" w:bidi="ar"/>
              </w:rPr>
              <w:br w:type="textWrapping"/>
            </w:r>
            <w:r>
              <w:rPr>
                <w:rFonts w:hint="eastAsia" w:ascii="仿宋" w:hAnsi="仿宋" w:eastAsia="仿宋" w:cs="仿宋"/>
                <w:i w:val="0"/>
                <w:color w:val="000000"/>
                <w:kern w:val="0"/>
                <w:sz w:val="16"/>
                <w:szCs w:val="16"/>
                <w:u w:val="none"/>
                <w:lang w:val="en-US" w:eastAsia="zh-CN" w:bidi="ar"/>
              </w:rPr>
              <w:t>市医保监测中心（市医保中心）</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7505B50">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color w:val="000000"/>
                <w:sz w:val="16"/>
                <w:szCs w:val="16"/>
                <w:u w:val="none"/>
              </w:rPr>
            </w:pPr>
            <w:r>
              <w:rPr>
                <w:rFonts w:hint="eastAsia" w:ascii="仿宋" w:hAnsi="仿宋" w:eastAsia="仿宋" w:cs="仿宋"/>
                <w:i w:val="0"/>
                <w:color w:val="000000"/>
                <w:kern w:val="0"/>
                <w:sz w:val="16"/>
                <w:szCs w:val="16"/>
                <w:u w:val="none"/>
                <w:lang w:val="en-US" w:eastAsia="zh-CN" w:bidi="ar"/>
              </w:rPr>
              <w:t>陈静雯</w:t>
            </w:r>
            <w:r>
              <w:rPr>
                <w:rFonts w:hint="eastAsia" w:ascii="仿宋" w:hAnsi="仿宋" w:eastAsia="仿宋" w:cs="仿宋"/>
                <w:i w:val="0"/>
                <w:color w:val="000000"/>
                <w:kern w:val="0"/>
                <w:sz w:val="16"/>
                <w:szCs w:val="16"/>
                <w:u w:val="none"/>
                <w:lang w:val="en-US" w:eastAsia="zh-CN" w:bidi="ar"/>
              </w:rPr>
              <w:br w:type="textWrapping"/>
            </w:r>
            <w:r>
              <w:rPr>
                <w:rFonts w:hint="eastAsia" w:ascii="仿宋" w:hAnsi="仿宋" w:eastAsia="仿宋" w:cs="仿宋"/>
                <w:i w:val="0"/>
                <w:color w:val="000000"/>
                <w:kern w:val="0"/>
                <w:sz w:val="16"/>
                <w:szCs w:val="16"/>
                <w:u w:val="none"/>
                <w:lang w:val="en-US" w:eastAsia="zh-CN" w:bidi="ar"/>
              </w:rPr>
              <w:t>各科室、直属单位负责人</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B9CC785">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color w:val="000000"/>
                <w:sz w:val="16"/>
                <w:szCs w:val="16"/>
                <w:u w:val="none"/>
              </w:rPr>
            </w:pPr>
            <w:r>
              <w:rPr>
                <w:rFonts w:hint="eastAsia" w:ascii="仿宋" w:hAnsi="仿宋" w:eastAsia="仿宋" w:cs="仿宋"/>
                <w:i w:val="0"/>
                <w:color w:val="000000"/>
                <w:kern w:val="0"/>
                <w:sz w:val="16"/>
                <w:szCs w:val="16"/>
                <w:u w:val="none"/>
                <w:lang w:val="en-US" w:eastAsia="zh-CN" w:bidi="ar"/>
              </w:rPr>
              <w:t>王宗平</w:t>
            </w:r>
          </w:p>
        </w:tc>
      </w:tr>
      <w:tr w14:paraId="43FAA6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9" w:hRule="atLeast"/>
        </w:trPr>
        <w:tc>
          <w:tcPr>
            <w:tcW w:w="0" w:type="auto"/>
            <w:vMerge w:val="continue"/>
            <w:tcBorders>
              <w:top w:val="single" w:color="auto" w:sz="4" w:space="0"/>
              <w:left w:val="single" w:color="auto" w:sz="4" w:space="0"/>
              <w:bottom w:val="single" w:color="auto" w:sz="4" w:space="0"/>
              <w:right w:val="single" w:color="000000" w:sz="4" w:space="0"/>
            </w:tcBorders>
            <w:shd w:val="clear" w:color="auto" w:fill="auto"/>
            <w:vAlign w:val="center"/>
          </w:tcPr>
          <w:p w14:paraId="00C48F7F">
            <w:pPr>
              <w:keepNext w:val="0"/>
              <w:keepLines w:val="0"/>
              <w:pageBreakBefore w:val="0"/>
              <w:widowControl/>
              <w:kinsoku/>
              <w:wordWrap/>
              <w:overflowPunct/>
              <w:topLinePunct w:val="0"/>
              <w:autoSpaceDE/>
              <w:autoSpaceDN/>
              <w:bidi w:val="0"/>
              <w:adjustRightInd/>
              <w:snapToGrid/>
              <w:spacing w:line="240" w:lineRule="auto"/>
              <w:jc w:val="center"/>
              <w:rPr>
                <w:rFonts w:hint="eastAsia" w:ascii="仿宋_GB2312" w:hAnsi="宋体" w:eastAsia="仿宋_GB2312" w:cs="仿宋_GB2312"/>
                <w:b/>
                <w:i w:val="0"/>
                <w:color w:val="000000"/>
                <w:sz w:val="16"/>
                <w:szCs w:val="16"/>
                <w:u w:val="none"/>
              </w:rPr>
            </w:pP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0D4EB2D">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宋体" w:eastAsia="仿宋_GB2312" w:cs="仿宋_GB2312"/>
                <w:b/>
                <w:i w:val="0"/>
                <w:color w:val="000000"/>
                <w:sz w:val="16"/>
                <w:szCs w:val="16"/>
                <w:u w:val="none"/>
              </w:rPr>
            </w:pPr>
            <w:r>
              <w:rPr>
                <w:rFonts w:hint="eastAsia" w:ascii="仿宋_GB2312" w:hAnsi="宋体" w:eastAsia="仿宋_GB2312" w:cs="仿宋_GB2312"/>
                <w:b/>
                <w:i w:val="0"/>
                <w:color w:val="000000"/>
                <w:kern w:val="0"/>
                <w:sz w:val="16"/>
                <w:szCs w:val="16"/>
                <w:u w:val="none"/>
                <w:lang w:val="en-US" w:eastAsia="zh-CN" w:bidi="ar"/>
              </w:rPr>
              <w:t>小</w:t>
            </w:r>
            <w:r>
              <w:rPr>
                <w:rFonts w:hint="default" w:ascii="Times New Roman" w:hAnsi="Times New Roman" w:eastAsia="仿宋_GB2312" w:cs="Times New Roman"/>
                <w:b/>
                <w:i w:val="0"/>
                <w:color w:val="000000"/>
                <w:kern w:val="0"/>
                <w:sz w:val="16"/>
                <w:szCs w:val="16"/>
                <w:u w:val="none"/>
                <w:lang w:val="en-US" w:eastAsia="zh-CN" w:bidi="ar"/>
              </w:rPr>
              <w:t xml:space="preserve">  </w:t>
            </w:r>
            <w:r>
              <w:rPr>
                <w:rFonts w:hint="eastAsia" w:ascii="仿宋_GB2312" w:hAnsi="宋体" w:eastAsia="仿宋_GB2312" w:cs="仿宋_GB2312"/>
                <w:b/>
                <w:i w:val="0"/>
                <w:color w:val="000000"/>
                <w:kern w:val="0"/>
                <w:sz w:val="16"/>
                <w:szCs w:val="16"/>
                <w:u w:val="none"/>
                <w:lang w:val="en-US" w:eastAsia="zh-CN" w:bidi="ar"/>
              </w:rPr>
              <w:t>计</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40C779B">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Times New Roman" w:hAnsi="Times New Roman" w:eastAsia="宋体" w:cs="Times New Roman"/>
                <w:i w:val="0"/>
                <w:color w:val="000000"/>
                <w:sz w:val="16"/>
                <w:szCs w:val="16"/>
                <w:u w:val="none"/>
              </w:rPr>
            </w:pPr>
            <w:r>
              <w:rPr>
                <w:rFonts w:hint="default" w:ascii="Times New Roman" w:hAnsi="Times New Roman" w:eastAsia="宋体" w:cs="Times New Roman"/>
                <w:i w:val="0"/>
                <w:color w:val="000000"/>
                <w:kern w:val="0"/>
                <w:sz w:val="16"/>
                <w:szCs w:val="16"/>
                <w:u w:val="none"/>
                <w:lang w:val="en-US" w:eastAsia="zh-CN" w:bidi="ar"/>
              </w:rPr>
              <w:t>19</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6A69188">
            <w:pPr>
              <w:keepNext w:val="0"/>
              <w:keepLines w:val="0"/>
              <w:pageBreakBefore w:val="0"/>
              <w:widowControl/>
              <w:kinsoku/>
              <w:wordWrap/>
              <w:overflowPunct/>
              <w:topLinePunct w:val="0"/>
              <w:autoSpaceDE/>
              <w:autoSpaceDN/>
              <w:bidi w:val="0"/>
              <w:adjustRightInd/>
              <w:snapToGrid/>
              <w:spacing w:line="240" w:lineRule="auto"/>
              <w:jc w:val="center"/>
              <w:rPr>
                <w:rFonts w:hint="default" w:ascii="Times New Roman" w:hAnsi="Times New Roman" w:eastAsia="宋体" w:cs="Times New Roman"/>
                <w:b/>
                <w:i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69C43E0">
            <w:pPr>
              <w:keepNext w:val="0"/>
              <w:keepLines w:val="0"/>
              <w:pageBreakBefore w:val="0"/>
              <w:widowControl/>
              <w:kinsoku/>
              <w:wordWrap/>
              <w:overflowPunct/>
              <w:topLinePunct w:val="0"/>
              <w:autoSpaceDE/>
              <w:autoSpaceDN/>
              <w:bidi w:val="0"/>
              <w:adjustRightInd/>
              <w:snapToGrid/>
              <w:spacing w:line="240" w:lineRule="auto"/>
              <w:jc w:val="center"/>
              <w:rPr>
                <w:rFonts w:hint="default" w:ascii="Times New Roman" w:hAnsi="Times New Roman" w:eastAsia="宋体" w:cs="Times New Roman"/>
                <w:b/>
                <w:i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3441938">
            <w:pPr>
              <w:keepNext w:val="0"/>
              <w:keepLines w:val="0"/>
              <w:pageBreakBefore w:val="0"/>
              <w:widowControl/>
              <w:kinsoku/>
              <w:wordWrap/>
              <w:overflowPunct/>
              <w:topLinePunct w:val="0"/>
              <w:autoSpaceDE/>
              <w:autoSpaceDN/>
              <w:bidi w:val="0"/>
              <w:adjustRightInd/>
              <w:snapToGrid/>
              <w:spacing w:line="240" w:lineRule="auto"/>
              <w:jc w:val="center"/>
              <w:rPr>
                <w:rFonts w:hint="eastAsia" w:ascii="仿宋" w:hAnsi="仿宋" w:eastAsia="仿宋" w:cs="仿宋"/>
                <w:b/>
                <w:i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AAC9647">
            <w:pPr>
              <w:keepNext w:val="0"/>
              <w:keepLines w:val="0"/>
              <w:pageBreakBefore w:val="0"/>
              <w:widowControl/>
              <w:kinsoku/>
              <w:wordWrap/>
              <w:overflowPunct/>
              <w:topLinePunct w:val="0"/>
              <w:autoSpaceDE/>
              <w:autoSpaceDN/>
              <w:bidi w:val="0"/>
              <w:adjustRightInd/>
              <w:snapToGrid/>
              <w:spacing w:line="240" w:lineRule="auto"/>
              <w:jc w:val="center"/>
              <w:rPr>
                <w:rFonts w:hint="eastAsia" w:ascii="仿宋" w:hAnsi="仿宋" w:eastAsia="仿宋" w:cs="仿宋"/>
                <w:b/>
                <w:i w:val="0"/>
                <w:color w:val="000000"/>
                <w:sz w:val="16"/>
                <w:szCs w:val="16"/>
                <w:u w:val="none"/>
              </w:rPr>
            </w:pPr>
          </w:p>
        </w:tc>
      </w:tr>
      <w:tr w14:paraId="05BE88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737" w:hRule="atLeast"/>
        </w:trPr>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066B598">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宋体" w:eastAsia="仿宋_GB2312" w:cs="仿宋_GB2312"/>
                <w:b/>
                <w:i w:val="0"/>
                <w:color w:val="000000"/>
                <w:sz w:val="16"/>
                <w:szCs w:val="16"/>
                <w:u w:val="none"/>
              </w:rPr>
            </w:pPr>
            <w:r>
              <w:rPr>
                <w:rFonts w:hint="eastAsia" w:ascii="仿宋_GB2312" w:hAnsi="宋体" w:eastAsia="仿宋_GB2312" w:cs="仿宋_GB2312"/>
                <w:b/>
                <w:i w:val="0"/>
                <w:color w:val="000000"/>
                <w:kern w:val="0"/>
                <w:sz w:val="16"/>
                <w:szCs w:val="16"/>
                <w:u w:val="none"/>
                <w:lang w:val="en-US" w:eastAsia="zh-CN" w:bidi="ar"/>
              </w:rPr>
              <w:t>不正之风和腐败问题</w:t>
            </w:r>
            <w:r>
              <w:rPr>
                <w:rFonts w:hint="default" w:ascii="Times New Roman" w:hAnsi="Times New Roman" w:eastAsia="仿宋_GB2312" w:cs="Times New Roman"/>
                <w:b/>
                <w:i w:val="0"/>
                <w:color w:val="000000"/>
                <w:kern w:val="0"/>
                <w:sz w:val="16"/>
                <w:szCs w:val="16"/>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9A5A88D">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Times New Roman" w:hAnsi="Times New Roman" w:eastAsia="宋体" w:cs="Times New Roman"/>
                <w:i w:val="0"/>
                <w:color w:val="000000"/>
                <w:sz w:val="16"/>
                <w:szCs w:val="16"/>
                <w:u w:val="none"/>
              </w:rPr>
            </w:pPr>
            <w:r>
              <w:rPr>
                <w:rFonts w:hint="default" w:ascii="Times New Roman" w:hAnsi="Times New Roman" w:eastAsia="宋体" w:cs="Times New Roman"/>
                <w:i w:val="0"/>
                <w:color w:val="000000"/>
                <w:kern w:val="0"/>
                <w:sz w:val="16"/>
                <w:szCs w:val="16"/>
                <w:u w:val="none"/>
                <w:lang w:val="en-US" w:eastAsia="zh-CN" w:bidi="ar"/>
              </w:rPr>
              <w:t>7-1</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BC61673">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仿宋_GB2312" w:hAnsi="宋体" w:eastAsia="仿宋_GB2312" w:cs="仿宋_GB2312"/>
                <w:i w:val="0"/>
                <w:color w:val="000000"/>
                <w:sz w:val="16"/>
                <w:szCs w:val="16"/>
                <w:u w:val="none"/>
              </w:rPr>
            </w:pPr>
            <w:r>
              <w:rPr>
                <w:rFonts w:hint="eastAsia" w:ascii="仿宋_GB2312" w:hAnsi="宋体" w:eastAsia="仿宋_GB2312" w:cs="仿宋_GB2312"/>
                <w:i w:val="0"/>
                <w:color w:val="000000"/>
                <w:kern w:val="0"/>
                <w:sz w:val="16"/>
                <w:szCs w:val="16"/>
                <w:u w:val="none"/>
                <w:lang w:val="en-US" w:eastAsia="zh-CN" w:bidi="ar"/>
              </w:rPr>
              <w:t>群众身边不正之风和腐败问题集中整治成效。</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508DB41">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Times New Roman" w:hAnsi="Times New Roman" w:eastAsia="宋体" w:cs="Times New Roman"/>
                <w:i w:val="0"/>
                <w:color w:val="000000"/>
                <w:sz w:val="16"/>
                <w:szCs w:val="16"/>
                <w:u w:val="none"/>
              </w:rPr>
            </w:pPr>
            <w:r>
              <w:rPr>
                <w:rFonts w:hint="default" w:ascii="Times New Roman" w:hAnsi="Times New Roman" w:eastAsia="宋体" w:cs="Times New Roman"/>
                <w:i w:val="0"/>
                <w:color w:val="000000"/>
                <w:kern w:val="0"/>
                <w:sz w:val="16"/>
                <w:szCs w:val="16"/>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E985EEE">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12月底前</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4873F13">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color w:val="000000"/>
                <w:sz w:val="16"/>
                <w:szCs w:val="16"/>
                <w:u w:val="none"/>
              </w:rPr>
            </w:pPr>
            <w:r>
              <w:rPr>
                <w:rFonts w:hint="eastAsia" w:ascii="仿宋" w:hAnsi="仿宋" w:eastAsia="仿宋" w:cs="仿宋"/>
                <w:i w:val="0"/>
                <w:color w:val="000000"/>
                <w:kern w:val="0"/>
                <w:sz w:val="16"/>
                <w:szCs w:val="16"/>
                <w:u w:val="none"/>
                <w:lang w:val="en-US" w:eastAsia="zh-CN" w:bidi="ar"/>
              </w:rPr>
              <w:t>机关党委（人事科）</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3AA7FC0">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color w:val="000000"/>
                <w:sz w:val="16"/>
                <w:szCs w:val="16"/>
                <w:u w:val="none"/>
              </w:rPr>
            </w:pPr>
            <w:r>
              <w:rPr>
                <w:rFonts w:hint="eastAsia" w:ascii="仿宋" w:hAnsi="仿宋" w:eastAsia="仿宋" w:cs="仿宋"/>
                <w:i w:val="0"/>
                <w:color w:val="000000"/>
                <w:kern w:val="0"/>
                <w:sz w:val="16"/>
                <w:szCs w:val="16"/>
                <w:u w:val="none"/>
                <w:lang w:val="en-US" w:eastAsia="zh-CN" w:bidi="ar"/>
              </w:rPr>
              <w:t>陈劲文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9D53944">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color w:val="000000"/>
                <w:sz w:val="16"/>
                <w:szCs w:val="16"/>
                <w:u w:val="none"/>
              </w:rPr>
            </w:pPr>
            <w:r>
              <w:rPr>
                <w:rFonts w:hint="eastAsia" w:ascii="仿宋" w:hAnsi="仿宋" w:eastAsia="仿宋" w:cs="仿宋"/>
                <w:i w:val="0"/>
                <w:color w:val="000000"/>
                <w:kern w:val="0"/>
                <w:sz w:val="16"/>
                <w:szCs w:val="16"/>
                <w:u w:val="none"/>
                <w:lang w:val="en-US" w:eastAsia="zh-CN" w:bidi="ar"/>
              </w:rPr>
              <w:t>翁哲伟</w:t>
            </w:r>
          </w:p>
        </w:tc>
      </w:tr>
      <w:tr w14:paraId="1DA001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40" w:hRule="atLeast"/>
        </w:trPr>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8E5F41B">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宋体" w:eastAsia="仿宋_GB2312" w:cs="仿宋_GB2312"/>
                <w:b/>
                <w:i w:val="0"/>
                <w:color w:val="000000"/>
                <w:sz w:val="16"/>
                <w:szCs w:val="16"/>
                <w:u w:val="none"/>
              </w:rPr>
            </w:pPr>
            <w:r>
              <w:rPr>
                <w:rFonts w:hint="eastAsia" w:ascii="仿宋_GB2312" w:hAnsi="宋体" w:eastAsia="仿宋_GB2312" w:cs="仿宋_GB2312"/>
                <w:b/>
                <w:i w:val="0"/>
                <w:color w:val="000000"/>
                <w:kern w:val="0"/>
                <w:sz w:val="16"/>
                <w:szCs w:val="16"/>
                <w:u w:val="none"/>
                <w:lang w:val="en-US" w:eastAsia="zh-CN" w:bidi="ar"/>
              </w:rPr>
              <w:t>精神文明</w:t>
            </w:r>
            <w:r>
              <w:rPr>
                <w:rFonts w:hint="default" w:ascii="Times New Roman" w:hAnsi="Times New Roman" w:eastAsia="仿宋_GB2312" w:cs="Times New Roman"/>
                <w:b/>
                <w:i w:val="0"/>
                <w:color w:val="000000"/>
                <w:kern w:val="0"/>
                <w:sz w:val="16"/>
                <w:szCs w:val="16"/>
                <w:u w:val="none"/>
                <w:lang w:val="en-US" w:eastAsia="zh-CN" w:bidi="ar"/>
              </w:rPr>
              <w:t>(4</w:t>
            </w:r>
            <w:r>
              <w:rPr>
                <w:rFonts w:hint="eastAsia" w:ascii="仿宋_GB2312" w:hAnsi="宋体" w:eastAsia="仿宋_GB2312" w:cs="仿宋_GB2312"/>
                <w:b/>
                <w:i w:val="0"/>
                <w:color w:val="000000"/>
                <w:kern w:val="0"/>
                <w:sz w:val="16"/>
                <w:szCs w:val="16"/>
                <w:u w:val="none"/>
                <w:lang w:val="en-US" w:eastAsia="zh-CN" w:bidi="ar"/>
              </w:rPr>
              <w:t>分</w:t>
            </w:r>
            <w:r>
              <w:rPr>
                <w:rFonts w:hint="default" w:ascii="Times New Roman" w:hAnsi="Times New Roman" w:eastAsia="仿宋_GB2312" w:cs="Times New Roman"/>
                <w:b/>
                <w:i w:val="0"/>
                <w:color w:val="000000"/>
                <w:kern w:val="0"/>
                <w:sz w:val="16"/>
                <w:szCs w:val="16"/>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6DB8C8A">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Times New Roman" w:hAnsi="Times New Roman" w:eastAsia="宋体" w:cs="Times New Roman"/>
                <w:i w:val="0"/>
                <w:color w:val="000000"/>
                <w:sz w:val="16"/>
                <w:szCs w:val="16"/>
                <w:u w:val="none"/>
              </w:rPr>
            </w:pPr>
            <w:r>
              <w:rPr>
                <w:rFonts w:hint="default" w:ascii="Times New Roman" w:hAnsi="Times New Roman" w:eastAsia="宋体" w:cs="Times New Roman"/>
                <w:i w:val="0"/>
                <w:color w:val="000000"/>
                <w:kern w:val="0"/>
                <w:sz w:val="16"/>
                <w:szCs w:val="16"/>
                <w:u w:val="none"/>
                <w:lang w:val="en-US" w:eastAsia="zh-CN" w:bidi="ar"/>
              </w:rPr>
              <w:t>7-2</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C088DCD">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仿宋_GB2312" w:hAnsi="宋体" w:eastAsia="仿宋_GB2312" w:cs="仿宋_GB2312"/>
                <w:i w:val="0"/>
                <w:color w:val="000000"/>
                <w:sz w:val="16"/>
                <w:szCs w:val="16"/>
                <w:u w:val="none"/>
              </w:rPr>
            </w:pPr>
            <w:r>
              <w:rPr>
                <w:rFonts w:hint="eastAsia" w:ascii="仿宋_GB2312" w:hAnsi="宋体" w:eastAsia="仿宋_GB2312" w:cs="仿宋_GB2312"/>
                <w:i w:val="0"/>
                <w:color w:val="000000"/>
                <w:kern w:val="0"/>
                <w:sz w:val="16"/>
                <w:szCs w:val="16"/>
                <w:u w:val="none"/>
                <w:lang w:val="en-US" w:eastAsia="zh-CN" w:bidi="ar"/>
              </w:rPr>
              <w:t>精神文明建设成效。</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AB9F51E">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Times New Roman" w:hAnsi="Times New Roman" w:eastAsia="宋体" w:cs="Times New Roman"/>
                <w:i w:val="0"/>
                <w:color w:val="000000"/>
                <w:sz w:val="16"/>
                <w:szCs w:val="16"/>
                <w:u w:val="none"/>
              </w:rPr>
            </w:pPr>
            <w:r>
              <w:rPr>
                <w:rFonts w:hint="default" w:ascii="Times New Roman" w:hAnsi="Times New Roman" w:eastAsia="宋体" w:cs="Times New Roman"/>
                <w:i w:val="0"/>
                <w:color w:val="000000"/>
                <w:kern w:val="0"/>
                <w:sz w:val="16"/>
                <w:szCs w:val="16"/>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087C894">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12月底前</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D5B0648">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color w:val="000000"/>
                <w:sz w:val="16"/>
                <w:szCs w:val="16"/>
                <w:u w:val="none"/>
              </w:rPr>
            </w:pPr>
            <w:r>
              <w:rPr>
                <w:rFonts w:hint="eastAsia" w:ascii="仿宋" w:hAnsi="仿宋" w:eastAsia="仿宋" w:cs="仿宋"/>
                <w:i w:val="0"/>
                <w:color w:val="000000"/>
                <w:kern w:val="0"/>
                <w:sz w:val="16"/>
                <w:szCs w:val="16"/>
                <w:u w:val="none"/>
                <w:lang w:val="en-US" w:eastAsia="zh-CN" w:bidi="ar"/>
              </w:rPr>
              <w:t>办公室</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3AEB1A9">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color w:val="000000"/>
                <w:sz w:val="16"/>
                <w:szCs w:val="16"/>
                <w:u w:val="none"/>
              </w:rPr>
            </w:pPr>
            <w:r>
              <w:rPr>
                <w:rFonts w:hint="eastAsia" w:ascii="仿宋" w:hAnsi="仿宋" w:eastAsia="仿宋" w:cs="仿宋"/>
                <w:i w:val="0"/>
                <w:color w:val="000000"/>
                <w:kern w:val="0"/>
                <w:sz w:val="16"/>
                <w:szCs w:val="16"/>
                <w:u w:val="none"/>
                <w:lang w:val="en-US" w:eastAsia="zh-CN" w:bidi="ar"/>
              </w:rPr>
              <w:t>吴源从</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8A34DDE">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color w:val="000000"/>
                <w:sz w:val="16"/>
                <w:szCs w:val="16"/>
                <w:u w:val="none"/>
              </w:rPr>
            </w:pPr>
            <w:r>
              <w:rPr>
                <w:rFonts w:hint="eastAsia" w:ascii="仿宋" w:hAnsi="仿宋" w:eastAsia="仿宋" w:cs="仿宋"/>
                <w:i w:val="0"/>
                <w:color w:val="000000"/>
                <w:kern w:val="0"/>
                <w:sz w:val="16"/>
                <w:szCs w:val="16"/>
                <w:u w:val="none"/>
                <w:lang w:val="en-US" w:eastAsia="zh-CN" w:bidi="ar"/>
              </w:rPr>
              <w:t>翁哲伟</w:t>
            </w:r>
          </w:p>
        </w:tc>
      </w:tr>
      <w:tr w14:paraId="2C7850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40" w:hRule="atLeast"/>
        </w:trPr>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A4F0A6B">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宋体" w:eastAsia="仿宋_GB2312" w:cs="仿宋_GB2312"/>
                <w:b/>
                <w:i w:val="0"/>
                <w:color w:val="000000"/>
                <w:sz w:val="16"/>
                <w:szCs w:val="16"/>
                <w:u w:val="none"/>
              </w:rPr>
            </w:pPr>
            <w:r>
              <w:rPr>
                <w:rFonts w:hint="eastAsia" w:ascii="仿宋_GB2312" w:hAnsi="宋体" w:eastAsia="仿宋_GB2312" w:cs="仿宋_GB2312"/>
                <w:b/>
                <w:i w:val="0"/>
                <w:color w:val="000000"/>
                <w:kern w:val="0"/>
                <w:sz w:val="16"/>
                <w:szCs w:val="16"/>
                <w:u w:val="none"/>
                <w:lang w:val="en-US" w:eastAsia="zh-CN" w:bidi="ar"/>
              </w:rPr>
              <w:t>平安建设</w:t>
            </w:r>
            <w:r>
              <w:rPr>
                <w:rFonts w:hint="default" w:ascii="Times New Roman" w:hAnsi="Times New Roman" w:eastAsia="仿宋_GB2312" w:cs="Times New Roman"/>
                <w:b/>
                <w:i w:val="0"/>
                <w:color w:val="000000"/>
                <w:kern w:val="0"/>
                <w:sz w:val="16"/>
                <w:szCs w:val="16"/>
                <w:u w:val="none"/>
                <w:lang w:val="en-US" w:eastAsia="zh-CN" w:bidi="ar"/>
              </w:rPr>
              <w:t>(4</w:t>
            </w:r>
            <w:r>
              <w:rPr>
                <w:rFonts w:hint="eastAsia" w:ascii="仿宋_GB2312" w:hAnsi="宋体" w:eastAsia="仿宋_GB2312" w:cs="仿宋_GB2312"/>
                <w:b/>
                <w:i w:val="0"/>
                <w:color w:val="000000"/>
                <w:kern w:val="0"/>
                <w:sz w:val="16"/>
                <w:szCs w:val="16"/>
                <w:u w:val="none"/>
                <w:lang w:val="en-US" w:eastAsia="zh-CN" w:bidi="ar"/>
              </w:rPr>
              <w:t>分</w:t>
            </w:r>
            <w:r>
              <w:rPr>
                <w:rFonts w:hint="default" w:ascii="Times New Roman" w:hAnsi="Times New Roman" w:eastAsia="仿宋_GB2312" w:cs="Times New Roman"/>
                <w:b/>
                <w:i w:val="0"/>
                <w:color w:val="000000"/>
                <w:kern w:val="0"/>
                <w:sz w:val="16"/>
                <w:szCs w:val="16"/>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429A1F1">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Times New Roman" w:hAnsi="Times New Roman" w:eastAsia="宋体" w:cs="Times New Roman"/>
                <w:i w:val="0"/>
                <w:color w:val="000000"/>
                <w:sz w:val="16"/>
                <w:szCs w:val="16"/>
                <w:u w:val="none"/>
              </w:rPr>
            </w:pPr>
            <w:r>
              <w:rPr>
                <w:rFonts w:hint="default" w:ascii="Times New Roman" w:hAnsi="Times New Roman" w:eastAsia="宋体" w:cs="Times New Roman"/>
                <w:i w:val="0"/>
                <w:color w:val="000000"/>
                <w:kern w:val="0"/>
                <w:sz w:val="16"/>
                <w:szCs w:val="16"/>
                <w:u w:val="none"/>
                <w:lang w:val="en-US" w:eastAsia="zh-CN" w:bidi="ar"/>
              </w:rPr>
              <w:t>7-3</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695D165">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仿宋_GB2312" w:hAnsi="宋体" w:eastAsia="仿宋_GB2312" w:cs="仿宋_GB2312"/>
                <w:i w:val="0"/>
                <w:color w:val="000000"/>
                <w:sz w:val="16"/>
                <w:szCs w:val="16"/>
                <w:u w:val="none"/>
              </w:rPr>
            </w:pPr>
            <w:r>
              <w:rPr>
                <w:rFonts w:hint="eastAsia" w:ascii="仿宋_GB2312" w:hAnsi="宋体" w:eastAsia="仿宋_GB2312" w:cs="仿宋_GB2312"/>
                <w:i w:val="0"/>
                <w:color w:val="000000"/>
                <w:kern w:val="0"/>
                <w:sz w:val="16"/>
                <w:szCs w:val="16"/>
                <w:u w:val="none"/>
                <w:lang w:val="en-US" w:eastAsia="zh-CN" w:bidi="ar"/>
              </w:rPr>
              <w:t>平安建设成效。</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7AC26A8">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宋体" w:eastAsia="仿宋_GB2312" w:cs="仿宋_GB2312"/>
                <w:i w:val="0"/>
                <w:color w:val="000000"/>
                <w:sz w:val="16"/>
                <w:szCs w:val="16"/>
                <w:u w:val="none"/>
              </w:rPr>
            </w:pPr>
            <w:r>
              <w:rPr>
                <w:rFonts w:hint="eastAsia" w:ascii="仿宋_GB2312" w:hAnsi="宋体" w:eastAsia="仿宋_GB2312" w:cs="仿宋_GB2312"/>
                <w:i w:val="0"/>
                <w:color w:val="000000"/>
                <w:kern w:val="0"/>
                <w:sz w:val="16"/>
                <w:szCs w:val="16"/>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DED68F0">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12月底前</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605642F">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color w:val="000000"/>
                <w:sz w:val="16"/>
                <w:szCs w:val="16"/>
                <w:u w:val="none"/>
              </w:rPr>
            </w:pPr>
            <w:r>
              <w:rPr>
                <w:rFonts w:hint="eastAsia" w:ascii="仿宋" w:hAnsi="仿宋" w:eastAsia="仿宋" w:cs="仿宋"/>
                <w:i w:val="0"/>
                <w:color w:val="000000"/>
                <w:kern w:val="0"/>
                <w:sz w:val="16"/>
                <w:szCs w:val="16"/>
                <w:u w:val="none"/>
                <w:lang w:val="en-US" w:eastAsia="zh-CN" w:bidi="ar"/>
              </w:rPr>
              <w:t>办公室</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8E7C45D">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color w:val="000000"/>
                <w:sz w:val="16"/>
                <w:szCs w:val="16"/>
                <w:u w:val="none"/>
              </w:rPr>
            </w:pPr>
            <w:r>
              <w:rPr>
                <w:rFonts w:hint="eastAsia" w:ascii="仿宋" w:hAnsi="仿宋" w:eastAsia="仿宋" w:cs="仿宋"/>
                <w:i w:val="0"/>
                <w:color w:val="000000"/>
                <w:kern w:val="0"/>
                <w:sz w:val="16"/>
                <w:szCs w:val="16"/>
                <w:u w:val="none"/>
                <w:lang w:val="en-US" w:eastAsia="zh-CN" w:bidi="ar"/>
              </w:rPr>
              <w:t>吴源从</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46B3961">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color w:val="000000"/>
                <w:sz w:val="16"/>
                <w:szCs w:val="16"/>
                <w:u w:val="none"/>
              </w:rPr>
            </w:pPr>
            <w:r>
              <w:rPr>
                <w:rFonts w:hint="eastAsia" w:ascii="仿宋" w:hAnsi="仿宋" w:eastAsia="仿宋" w:cs="仿宋"/>
                <w:i w:val="0"/>
                <w:color w:val="000000"/>
                <w:kern w:val="0"/>
                <w:sz w:val="16"/>
                <w:szCs w:val="16"/>
                <w:u w:val="none"/>
                <w:lang w:val="en-US" w:eastAsia="zh-CN" w:bidi="ar"/>
              </w:rPr>
              <w:t>翁哲伟</w:t>
            </w:r>
          </w:p>
        </w:tc>
      </w:tr>
      <w:tr w14:paraId="2D7334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662" w:hRule="atLeast"/>
        </w:trPr>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BB83712">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宋体" w:eastAsia="仿宋_GB2312" w:cs="仿宋_GB2312"/>
                <w:b/>
                <w:i w:val="0"/>
                <w:color w:val="000000"/>
                <w:sz w:val="16"/>
                <w:szCs w:val="16"/>
                <w:u w:val="none"/>
              </w:rPr>
            </w:pPr>
            <w:r>
              <w:rPr>
                <w:rFonts w:hint="eastAsia" w:ascii="仿宋_GB2312" w:hAnsi="宋体" w:eastAsia="仿宋_GB2312" w:cs="仿宋_GB2312"/>
                <w:b/>
                <w:i w:val="0"/>
                <w:color w:val="000000"/>
                <w:kern w:val="0"/>
                <w:sz w:val="16"/>
                <w:szCs w:val="16"/>
                <w:u w:val="none"/>
                <w:lang w:val="en-US" w:eastAsia="zh-CN" w:bidi="ar"/>
              </w:rPr>
              <w:t>安全生产</w:t>
            </w:r>
            <w:r>
              <w:rPr>
                <w:rFonts w:hint="default" w:ascii="Times New Roman" w:hAnsi="Times New Roman" w:eastAsia="仿宋_GB2312" w:cs="Times New Roman"/>
                <w:b/>
                <w:i w:val="0"/>
                <w:color w:val="000000"/>
                <w:kern w:val="0"/>
                <w:sz w:val="16"/>
                <w:szCs w:val="16"/>
                <w:u w:val="none"/>
                <w:lang w:val="en-US" w:eastAsia="zh-CN" w:bidi="ar"/>
              </w:rPr>
              <w:t>(1</w:t>
            </w:r>
            <w:r>
              <w:rPr>
                <w:rFonts w:hint="eastAsia" w:ascii="仿宋_GB2312" w:hAnsi="宋体" w:eastAsia="仿宋_GB2312" w:cs="仿宋_GB2312"/>
                <w:b/>
                <w:i w:val="0"/>
                <w:color w:val="000000"/>
                <w:kern w:val="0"/>
                <w:sz w:val="16"/>
                <w:szCs w:val="16"/>
                <w:u w:val="none"/>
                <w:lang w:val="en-US" w:eastAsia="zh-CN" w:bidi="ar"/>
              </w:rPr>
              <w:t>分</w:t>
            </w:r>
            <w:r>
              <w:rPr>
                <w:rFonts w:hint="default" w:ascii="Times New Roman" w:hAnsi="Times New Roman" w:eastAsia="仿宋_GB2312" w:cs="Times New Roman"/>
                <w:b/>
                <w:i w:val="0"/>
                <w:color w:val="000000"/>
                <w:kern w:val="0"/>
                <w:sz w:val="16"/>
                <w:szCs w:val="16"/>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A66CF48">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Times New Roman" w:hAnsi="Times New Roman" w:eastAsia="宋体" w:cs="Times New Roman"/>
                <w:i w:val="0"/>
                <w:color w:val="000000"/>
                <w:sz w:val="16"/>
                <w:szCs w:val="16"/>
                <w:u w:val="none"/>
              </w:rPr>
            </w:pPr>
            <w:r>
              <w:rPr>
                <w:rFonts w:hint="default" w:ascii="Times New Roman" w:hAnsi="Times New Roman" w:eastAsia="宋体" w:cs="Times New Roman"/>
                <w:i w:val="0"/>
                <w:color w:val="000000"/>
                <w:kern w:val="0"/>
                <w:sz w:val="16"/>
                <w:szCs w:val="16"/>
                <w:u w:val="none"/>
                <w:lang w:val="en-US" w:eastAsia="zh-CN" w:bidi="ar"/>
              </w:rPr>
              <w:t>7-4</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0765A47">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仿宋_GB2312" w:hAnsi="宋体" w:eastAsia="仿宋_GB2312" w:cs="仿宋_GB2312"/>
                <w:i w:val="0"/>
                <w:color w:val="000000"/>
                <w:sz w:val="16"/>
                <w:szCs w:val="16"/>
                <w:u w:val="none"/>
              </w:rPr>
            </w:pPr>
            <w:r>
              <w:rPr>
                <w:rFonts w:hint="eastAsia" w:ascii="仿宋_GB2312" w:hAnsi="宋体" w:eastAsia="仿宋_GB2312" w:cs="仿宋_GB2312"/>
                <w:i w:val="0"/>
                <w:color w:val="000000"/>
                <w:kern w:val="0"/>
                <w:sz w:val="16"/>
                <w:szCs w:val="16"/>
                <w:u w:val="none"/>
                <w:lang w:val="en-US" w:eastAsia="zh-CN" w:bidi="ar"/>
              </w:rPr>
              <w:t>安全生产工作成效。</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F0E4A1F">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Times New Roman" w:hAnsi="Times New Roman" w:eastAsia="宋体" w:cs="Times New Roman"/>
                <w:i w:val="0"/>
                <w:color w:val="000000"/>
                <w:sz w:val="16"/>
                <w:szCs w:val="16"/>
                <w:u w:val="none"/>
              </w:rPr>
            </w:pPr>
            <w:r>
              <w:rPr>
                <w:rFonts w:hint="default" w:ascii="Times New Roman" w:hAnsi="Times New Roman" w:eastAsia="宋体" w:cs="Times New Roman"/>
                <w:i w:val="0"/>
                <w:color w:val="000000"/>
                <w:kern w:val="0"/>
                <w:sz w:val="16"/>
                <w:szCs w:val="16"/>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45B9010">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12月底前</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3CAB0BC">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color w:val="000000"/>
                <w:sz w:val="16"/>
                <w:szCs w:val="16"/>
                <w:u w:val="none"/>
              </w:rPr>
            </w:pPr>
            <w:r>
              <w:rPr>
                <w:rFonts w:hint="eastAsia" w:ascii="仿宋" w:hAnsi="仿宋" w:eastAsia="仿宋" w:cs="仿宋"/>
                <w:i w:val="0"/>
                <w:color w:val="000000"/>
                <w:kern w:val="0"/>
                <w:sz w:val="16"/>
                <w:szCs w:val="16"/>
                <w:u w:val="none"/>
                <w:lang w:val="en-US" w:eastAsia="zh-CN" w:bidi="ar"/>
              </w:rPr>
              <w:t>办公室</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B05D7D8">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color w:val="000000"/>
                <w:sz w:val="16"/>
                <w:szCs w:val="16"/>
                <w:u w:val="none"/>
              </w:rPr>
            </w:pPr>
            <w:r>
              <w:rPr>
                <w:rFonts w:hint="eastAsia" w:ascii="仿宋" w:hAnsi="仿宋" w:eastAsia="仿宋" w:cs="仿宋"/>
                <w:i w:val="0"/>
                <w:color w:val="000000"/>
                <w:kern w:val="0"/>
                <w:sz w:val="16"/>
                <w:szCs w:val="16"/>
                <w:u w:val="none"/>
                <w:lang w:val="en-US" w:eastAsia="zh-CN" w:bidi="ar"/>
              </w:rPr>
              <w:t>吴源从</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E979128">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color w:val="000000"/>
                <w:sz w:val="16"/>
                <w:szCs w:val="16"/>
                <w:u w:val="none"/>
              </w:rPr>
            </w:pPr>
            <w:r>
              <w:rPr>
                <w:rFonts w:hint="eastAsia" w:ascii="仿宋" w:hAnsi="仿宋" w:eastAsia="仿宋" w:cs="仿宋"/>
                <w:i w:val="0"/>
                <w:color w:val="000000"/>
                <w:kern w:val="0"/>
                <w:sz w:val="16"/>
                <w:szCs w:val="16"/>
                <w:u w:val="none"/>
                <w:lang w:val="en-US" w:eastAsia="zh-CN" w:bidi="ar"/>
              </w:rPr>
              <w:t>翁哲伟</w:t>
            </w:r>
          </w:p>
        </w:tc>
      </w:tr>
      <w:tr w14:paraId="5B890E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27" w:hRule="atLeast"/>
        </w:trPr>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F9272CB">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宋体" w:eastAsia="仿宋_GB2312" w:cs="仿宋_GB2312"/>
                <w:b/>
                <w:i w:val="0"/>
                <w:color w:val="000000"/>
                <w:sz w:val="16"/>
                <w:szCs w:val="16"/>
                <w:u w:val="none"/>
              </w:rPr>
            </w:pPr>
            <w:r>
              <w:rPr>
                <w:rFonts w:hint="eastAsia" w:ascii="仿宋_GB2312" w:hAnsi="宋体" w:eastAsia="仿宋_GB2312" w:cs="仿宋_GB2312"/>
                <w:b/>
                <w:i w:val="0"/>
                <w:color w:val="000000"/>
                <w:kern w:val="0"/>
                <w:sz w:val="16"/>
                <w:szCs w:val="16"/>
                <w:u w:val="none"/>
                <w:lang w:val="en-US" w:eastAsia="zh-CN" w:bidi="ar"/>
              </w:rPr>
              <w:t>消防安全</w:t>
            </w:r>
            <w:r>
              <w:rPr>
                <w:rFonts w:hint="default" w:ascii="Times New Roman" w:hAnsi="Times New Roman" w:eastAsia="仿宋_GB2312" w:cs="Times New Roman"/>
                <w:b/>
                <w:i w:val="0"/>
                <w:color w:val="000000"/>
                <w:kern w:val="0"/>
                <w:sz w:val="16"/>
                <w:szCs w:val="16"/>
                <w:u w:val="none"/>
                <w:lang w:val="en-US" w:eastAsia="zh-CN" w:bidi="ar"/>
              </w:rPr>
              <w:t>(1</w:t>
            </w:r>
            <w:r>
              <w:rPr>
                <w:rFonts w:hint="eastAsia" w:ascii="仿宋_GB2312" w:hAnsi="宋体" w:eastAsia="仿宋_GB2312" w:cs="仿宋_GB2312"/>
                <w:b/>
                <w:i w:val="0"/>
                <w:color w:val="000000"/>
                <w:kern w:val="0"/>
                <w:sz w:val="16"/>
                <w:szCs w:val="16"/>
                <w:u w:val="none"/>
                <w:lang w:val="en-US" w:eastAsia="zh-CN" w:bidi="ar"/>
              </w:rPr>
              <w:t>分</w:t>
            </w:r>
            <w:r>
              <w:rPr>
                <w:rFonts w:hint="default" w:ascii="Times New Roman" w:hAnsi="Times New Roman" w:eastAsia="仿宋_GB2312" w:cs="Times New Roman"/>
                <w:b/>
                <w:i w:val="0"/>
                <w:color w:val="000000"/>
                <w:kern w:val="0"/>
                <w:sz w:val="16"/>
                <w:szCs w:val="16"/>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8E2C371">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Times New Roman" w:hAnsi="Times New Roman" w:eastAsia="宋体" w:cs="Times New Roman"/>
                <w:i w:val="0"/>
                <w:color w:val="000000"/>
                <w:sz w:val="16"/>
                <w:szCs w:val="16"/>
                <w:u w:val="none"/>
              </w:rPr>
            </w:pPr>
            <w:r>
              <w:rPr>
                <w:rFonts w:hint="default" w:ascii="Times New Roman" w:hAnsi="Times New Roman" w:eastAsia="宋体" w:cs="Times New Roman"/>
                <w:i w:val="0"/>
                <w:color w:val="000000"/>
                <w:kern w:val="0"/>
                <w:sz w:val="16"/>
                <w:szCs w:val="16"/>
                <w:u w:val="none"/>
                <w:lang w:val="en-US" w:eastAsia="zh-CN" w:bidi="ar"/>
              </w:rPr>
              <w:t>7-5</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5F09685">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仿宋_GB2312" w:hAnsi="宋体" w:eastAsia="仿宋_GB2312" w:cs="仿宋_GB2312"/>
                <w:i w:val="0"/>
                <w:color w:val="000000"/>
                <w:sz w:val="16"/>
                <w:szCs w:val="16"/>
                <w:u w:val="none"/>
              </w:rPr>
            </w:pPr>
            <w:r>
              <w:rPr>
                <w:rFonts w:hint="eastAsia" w:ascii="仿宋_GB2312" w:hAnsi="宋体" w:eastAsia="仿宋_GB2312" w:cs="仿宋_GB2312"/>
                <w:i w:val="0"/>
                <w:color w:val="000000"/>
                <w:kern w:val="0"/>
                <w:sz w:val="16"/>
                <w:szCs w:val="16"/>
                <w:u w:val="none"/>
                <w:lang w:val="en-US" w:eastAsia="zh-CN" w:bidi="ar"/>
              </w:rPr>
              <w:t>消防安全工作成效。</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8EE23EC">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Times New Roman" w:hAnsi="Times New Roman" w:eastAsia="宋体" w:cs="Times New Roman"/>
                <w:i w:val="0"/>
                <w:color w:val="000000"/>
                <w:sz w:val="16"/>
                <w:szCs w:val="16"/>
                <w:u w:val="none"/>
              </w:rPr>
            </w:pPr>
            <w:r>
              <w:rPr>
                <w:rFonts w:hint="default" w:ascii="Times New Roman" w:hAnsi="Times New Roman" w:eastAsia="宋体" w:cs="Times New Roman"/>
                <w:i w:val="0"/>
                <w:color w:val="000000"/>
                <w:kern w:val="0"/>
                <w:sz w:val="16"/>
                <w:szCs w:val="16"/>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908DA70">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12月底前</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8C5EF3D">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color w:val="000000"/>
                <w:sz w:val="16"/>
                <w:szCs w:val="16"/>
                <w:u w:val="none"/>
              </w:rPr>
            </w:pPr>
            <w:r>
              <w:rPr>
                <w:rFonts w:hint="eastAsia" w:ascii="仿宋" w:hAnsi="仿宋" w:eastAsia="仿宋" w:cs="仿宋"/>
                <w:i w:val="0"/>
                <w:color w:val="000000"/>
                <w:kern w:val="0"/>
                <w:sz w:val="16"/>
                <w:szCs w:val="16"/>
                <w:u w:val="none"/>
                <w:lang w:val="en-US" w:eastAsia="zh-CN" w:bidi="ar"/>
              </w:rPr>
              <w:t>办公室</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10EA81C">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color w:val="000000"/>
                <w:sz w:val="16"/>
                <w:szCs w:val="16"/>
                <w:u w:val="none"/>
              </w:rPr>
            </w:pPr>
            <w:r>
              <w:rPr>
                <w:rFonts w:hint="eastAsia" w:ascii="仿宋" w:hAnsi="仿宋" w:eastAsia="仿宋" w:cs="仿宋"/>
                <w:i w:val="0"/>
                <w:color w:val="000000"/>
                <w:kern w:val="0"/>
                <w:sz w:val="16"/>
                <w:szCs w:val="16"/>
                <w:u w:val="none"/>
                <w:lang w:val="en-US" w:eastAsia="zh-CN" w:bidi="ar"/>
              </w:rPr>
              <w:t>吴源从</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D38B22C">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color w:val="000000"/>
                <w:sz w:val="16"/>
                <w:szCs w:val="16"/>
                <w:u w:val="none"/>
              </w:rPr>
            </w:pPr>
            <w:r>
              <w:rPr>
                <w:rFonts w:hint="eastAsia" w:ascii="仿宋" w:hAnsi="仿宋" w:eastAsia="仿宋" w:cs="仿宋"/>
                <w:i w:val="0"/>
                <w:color w:val="000000"/>
                <w:kern w:val="0"/>
                <w:sz w:val="16"/>
                <w:szCs w:val="16"/>
                <w:u w:val="none"/>
                <w:lang w:val="en-US" w:eastAsia="zh-CN" w:bidi="ar"/>
              </w:rPr>
              <w:t>翁哲伟</w:t>
            </w:r>
          </w:p>
        </w:tc>
      </w:tr>
      <w:tr w14:paraId="3BD746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97" w:hRule="atLeast"/>
        </w:trPr>
        <w:tc>
          <w:tcPr>
            <w:tcW w:w="0" w:type="auto"/>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2D5FDD85">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宋体" w:eastAsia="仿宋_GB2312" w:cs="仿宋_GB2312"/>
                <w:b/>
                <w:i w:val="0"/>
                <w:color w:val="000000"/>
                <w:sz w:val="16"/>
                <w:szCs w:val="16"/>
                <w:u w:val="none"/>
              </w:rPr>
            </w:pPr>
            <w:r>
              <w:rPr>
                <w:rFonts w:hint="eastAsia" w:ascii="仿宋_GB2312" w:hAnsi="宋体" w:eastAsia="仿宋_GB2312" w:cs="仿宋_GB2312"/>
                <w:b/>
                <w:i w:val="0"/>
                <w:color w:val="000000"/>
                <w:kern w:val="0"/>
                <w:sz w:val="16"/>
                <w:szCs w:val="16"/>
                <w:u w:val="none"/>
                <w:lang w:val="en-US" w:eastAsia="zh-CN" w:bidi="ar"/>
              </w:rPr>
              <w:t>绩效目标考评得分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FFB1516">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Times New Roman" w:hAnsi="Times New Roman" w:eastAsia="宋体" w:cs="Times New Roman"/>
                <w:i w:val="0"/>
                <w:color w:val="000000"/>
                <w:sz w:val="16"/>
                <w:szCs w:val="16"/>
                <w:u w:val="none"/>
              </w:rPr>
            </w:pPr>
            <w:r>
              <w:rPr>
                <w:rFonts w:hint="default" w:ascii="Times New Roman" w:hAnsi="Times New Roman" w:eastAsia="宋体" w:cs="Times New Roman"/>
                <w:i w:val="0"/>
                <w:color w:val="000000"/>
                <w:kern w:val="0"/>
                <w:sz w:val="16"/>
                <w:szCs w:val="16"/>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BA7AE9A">
            <w:pPr>
              <w:keepNext w:val="0"/>
              <w:keepLines w:val="0"/>
              <w:pageBreakBefore w:val="0"/>
              <w:widowControl/>
              <w:kinsoku/>
              <w:wordWrap/>
              <w:overflowPunct/>
              <w:topLinePunct w:val="0"/>
              <w:autoSpaceDE/>
              <w:autoSpaceDN/>
              <w:bidi w:val="0"/>
              <w:adjustRightInd/>
              <w:snapToGrid/>
              <w:spacing w:line="240" w:lineRule="auto"/>
              <w:jc w:val="center"/>
              <w:rPr>
                <w:rFonts w:hint="default" w:ascii="Times New Roman" w:hAnsi="Times New Roman" w:eastAsia="宋体" w:cs="Times New Roman"/>
                <w:i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DA640C4">
            <w:pPr>
              <w:keepNext w:val="0"/>
              <w:keepLines w:val="0"/>
              <w:pageBreakBefore w:val="0"/>
              <w:widowControl/>
              <w:kinsoku/>
              <w:wordWrap/>
              <w:overflowPunct/>
              <w:topLinePunct w:val="0"/>
              <w:autoSpaceDE/>
              <w:autoSpaceDN/>
              <w:bidi w:val="0"/>
              <w:adjustRightInd/>
              <w:snapToGrid/>
              <w:spacing w:line="240" w:lineRule="auto"/>
              <w:jc w:val="center"/>
              <w:rPr>
                <w:rFonts w:hint="default" w:ascii="Times New Roman" w:hAnsi="Times New Roman" w:eastAsia="宋体" w:cs="Times New Roman"/>
                <w:i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CAE4A77">
            <w:pPr>
              <w:keepNext w:val="0"/>
              <w:keepLines w:val="0"/>
              <w:pageBreakBefore w:val="0"/>
              <w:widowControl/>
              <w:kinsoku/>
              <w:wordWrap/>
              <w:overflowPunct/>
              <w:topLinePunct w:val="0"/>
              <w:autoSpaceDE/>
              <w:autoSpaceDN/>
              <w:bidi w:val="0"/>
              <w:adjustRightInd/>
              <w:snapToGrid/>
              <w:spacing w:line="240" w:lineRule="auto"/>
              <w:rPr>
                <w:rFonts w:hint="default" w:ascii="Times New Roman" w:hAnsi="Times New Roman" w:eastAsia="宋体" w:cs="Times New Roman"/>
                <w:i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360AF0A">
            <w:pPr>
              <w:keepNext w:val="0"/>
              <w:keepLines w:val="0"/>
              <w:pageBreakBefore w:val="0"/>
              <w:widowControl/>
              <w:kinsoku/>
              <w:wordWrap/>
              <w:overflowPunct/>
              <w:topLinePunct w:val="0"/>
              <w:autoSpaceDE/>
              <w:autoSpaceDN/>
              <w:bidi w:val="0"/>
              <w:adjustRightInd/>
              <w:snapToGrid/>
              <w:spacing w:line="240" w:lineRule="auto"/>
              <w:rPr>
                <w:rFonts w:hint="default" w:ascii="Times New Roman" w:hAnsi="Times New Roman" w:eastAsia="宋体" w:cs="Times New Roman"/>
                <w:i w:val="0"/>
                <w:color w:val="000000"/>
                <w:sz w:val="16"/>
                <w:szCs w:val="16"/>
                <w:u w:val="none"/>
              </w:rPr>
            </w:pPr>
          </w:p>
        </w:tc>
      </w:tr>
    </w:tbl>
    <w:p w14:paraId="392EAAE0">
      <w:pPr>
        <w:sectPr>
          <w:footerReference r:id="rId5" w:type="default"/>
          <w:pgSz w:w="15840" w:h="12240" w:orient="landscape"/>
          <w:pgMar w:top="720" w:right="720" w:bottom="720" w:left="720" w:header="720" w:footer="720" w:gutter="0"/>
          <w:pgNumType w:fmt="numberInDash"/>
          <w:cols w:space="720" w:num="1"/>
          <w:docGrid w:linePitch="360" w:charSpace="0"/>
        </w:sectPr>
      </w:pPr>
      <w:bookmarkStart w:id="0" w:name="_GoBack"/>
      <w:bookmarkEnd w:id="0"/>
    </w:p>
    <w:p w14:paraId="30A05F64"/>
    <w:sectPr>
      <w:footerReference r:id="rId6" w:type="default"/>
      <w:pgSz w:w="12240" w:h="15840"/>
      <w:pgMar w:top="2098" w:right="1474" w:bottom="1984" w:left="1587" w:header="720" w:footer="720" w:gutter="0"/>
      <w:pgNumType w:fmt="numberInDash"/>
      <w:cols w:space="0" w:num="1"/>
      <w:rtlGutter w:val="0"/>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_GBK">
    <w:altName w:val="Arial Unicode MS"/>
    <w:panose1 w:val="02000000000000000000"/>
    <w:charset w:val="86"/>
    <w:family w:val="auto"/>
    <w:pitch w:val="default"/>
    <w:sig w:usb0="00000000" w:usb1="0000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方正书宋_GBK">
    <w:altName w:val="Arial Unicode MS"/>
    <w:panose1 w:val="02000000000000000000"/>
    <w:charset w:val="86"/>
    <w:family w:val="auto"/>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7CE0A2">
    <w:pPr>
      <w:pStyle w:val="2"/>
    </w:pPr>
    <w:r>
      <w:rPr>
        <w:sz w:val="32"/>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EA8692E">
                          <w:pPr>
                            <w:pStyle w:val="2"/>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1EA8692E">
                    <w:pPr>
                      <w:pStyle w:val="2"/>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6F2860">
    <w:pPr>
      <w:pStyle w:val="2"/>
    </w:pPr>
    <w:r>
      <w:rPr>
        <w:sz w:val="32"/>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ED2F2D8">
                          <w:pPr>
                            <w:pStyle w:val="2"/>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- 18 -</w:t>
                          </w:r>
                          <w:r>
                            <w:rPr>
                              <w:rFonts w:hint="eastAsia" w:asciiTheme="minorEastAsia" w:hAnsiTheme="minorEastAsia" w:eastAsiaTheme="minorEastAsia" w:cstheme="minorEastAsia"/>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5ED2F2D8">
                    <w:pPr>
                      <w:pStyle w:val="2"/>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- 18 -</w:t>
                    </w:r>
                    <w:r>
                      <w:rPr>
                        <w:rFonts w:hint="eastAsia" w:asciiTheme="minorEastAsia" w:hAnsiTheme="minorEastAsia" w:eastAsiaTheme="minorEastAsia" w:cstheme="minorEastAsia"/>
                        <w:sz w:val="28"/>
                        <w:szCs w:val="28"/>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F5F81F6"/>
    <w:rsid w:val="19C304FE"/>
    <w:rsid w:val="28E40BA6"/>
    <w:rsid w:val="3BFF24EE"/>
    <w:rsid w:val="3F5F81F6"/>
    <w:rsid w:val="3FE6EAA6"/>
    <w:rsid w:val="54EF9843"/>
    <w:rsid w:val="6E4D08AB"/>
    <w:rsid w:val="7FEF35F2"/>
    <w:rsid w:val="BFAF2AA3"/>
    <w:rsid w:val="D4FA32F2"/>
    <w:rsid w:val="DC1EDD6C"/>
    <w:rsid w:val="EF7C263F"/>
    <w:rsid w:val="F9FB889C"/>
    <w:rsid w:val="FFDD837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before="0" w:after="0" w:line="560" w:lineRule="exact"/>
    </w:pPr>
    <w:rPr>
      <w:rFonts w:ascii="仿宋_GB2312" w:hAnsi="仿宋_GB2312" w:eastAsia="仿宋_GB2312" w:cstheme="minorBidi"/>
      <w:sz w:val="32"/>
      <w:szCs w:val="22"/>
      <w:lang w:val="en-US" w:eastAsia="en-US" w:bidi="ar-SA"/>
    </w:rPr>
  </w:style>
  <w:style w:type="character" w:default="1" w:styleId="6">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unhideWhenUsed/>
    <w:qFormat/>
    <w:uiPriority w:val="99"/>
    <w:pPr>
      <w:tabs>
        <w:tab w:val="center" w:pos="4680"/>
        <w:tab w:val="right" w:pos="9360"/>
      </w:tabs>
      <w:spacing w:after="0" w:line="240" w:lineRule="auto"/>
    </w:p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13</Pages>
  <Words>2019</Words>
  <Characters>2088</Characters>
  <Lines>0</Lines>
  <Paragraphs>0</Paragraphs>
  <TotalTime>34</TotalTime>
  <ScaleCrop>false</ScaleCrop>
  <LinksUpToDate>false</LinksUpToDate>
  <CharactersWithSpaces>2147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2026-07-29T17:08:00Z</dcterms:created>
  <dc:creator>泉州市</dc:creator>
  <cp:lastModifiedBy>王颖</cp:lastModifiedBy>
  <cp:lastPrinted>2026-07-31T16:30:00Z</cp:lastPrinted>
  <dcterms:modified xsi:type="dcterms:W3CDTF">2026-08-07T09:00:31Z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C520C2D3EE6440B11D20676A336424F7_41</vt:lpwstr>
  </property>
  <property fmtid="{D5CDD505-2E9C-101B-9397-08002B2CF9AE}" pid="4" name="KSOTemplateDocerSaveRecord">
    <vt:lpwstr>eyJoZGlkIjoiOTA2N2VjZmQ1YWNhZDQ0MzUxMWRkMTg2ZDUyMmU5ZTkiLCJ1c2VySWQiOiIyODM4MjcxODEifQ==</vt:lpwstr>
  </property>
</Properties>
</file>