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ind w:right="45"/>
        <w:jc w:val="left"/>
        <w:rPr>
          <w:rFonts w:hint="eastAsia" w:ascii="宋体" w:hAnsi="宋体" w:cs="宋体"/>
          <w:color w:val="333333"/>
          <w:kern w:val="0"/>
          <w:sz w:val="32"/>
          <w:szCs w:val="32"/>
        </w:rPr>
      </w:pPr>
      <w:r>
        <w:rPr>
          <w:rFonts w:hint="eastAsia" w:ascii="宋体" w:hAnsi="宋体" w:cs="宋体"/>
          <w:color w:val="333333"/>
          <w:kern w:val="0"/>
          <w:sz w:val="32"/>
          <w:szCs w:val="32"/>
        </w:rPr>
        <w:t>附件3</w:t>
      </w:r>
    </w:p>
    <w:p>
      <w:pPr>
        <w:widowControl/>
        <w:shd w:val="clear" w:color="auto" w:fill="FFFFFF"/>
        <w:spacing w:line="560" w:lineRule="exact"/>
        <w:ind w:right="45"/>
        <w:jc w:val="left"/>
        <w:rPr>
          <w:rFonts w:hint="eastAsia" w:ascii="黑体" w:hAnsi="黑体" w:eastAsia="黑体" w:cs="宋体"/>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45"/>
        <w:jc w:val="center"/>
        <w:textAlignment w:val="auto"/>
        <w:rPr>
          <w:rFonts w:hint="eastAsia" w:ascii="方正小标宋简体" w:hAnsi="微软雅黑" w:eastAsia="方正小标宋简体" w:cs="宋体"/>
          <w:color w:val="333333"/>
          <w:kern w:val="0"/>
          <w:sz w:val="40"/>
          <w:szCs w:val="40"/>
        </w:rPr>
      </w:pPr>
      <w:bookmarkStart w:id="0" w:name="_GoBack"/>
      <w:r>
        <w:rPr>
          <w:rFonts w:hint="eastAsia" w:ascii="方正小标宋简体" w:hAnsi="微软雅黑" w:eastAsia="方正小标宋简体" w:cs="宋体"/>
          <w:color w:val="333333"/>
          <w:kern w:val="0"/>
          <w:sz w:val="40"/>
          <w:szCs w:val="40"/>
          <w:lang w:eastAsia="zh-CN"/>
        </w:rPr>
        <w:t>第三批</w:t>
      </w:r>
      <w:r>
        <w:rPr>
          <w:rFonts w:hint="eastAsia" w:ascii="方正小标宋简体" w:hAnsi="微软雅黑" w:eastAsia="方正小标宋简体" w:cs="宋体"/>
          <w:color w:val="333333"/>
          <w:kern w:val="0"/>
          <w:sz w:val="40"/>
          <w:szCs w:val="40"/>
        </w:rPr>
        <w:t>医用耗材</w:t>
      </w:r>
      <w:r>
        <w:rPr>
          <w:rFonts w:hint="eastAsia" w:ascii="方正小标宋简体" w:hAnsi="微软雅黑" w:eastAsia="方正小标宋简体" w:cs="宋体"/>
          <w:color w:val="333333"/>
          <w:kern w:val="0"/>
          <w:sz w:val="40"/>
          <w:szCs w:val="40"/>
          <w:lang w:eastAsia="zh-CN"/>
        </w:rPr>
        <w:t>联合</w:t>
      </w:r>
      <w:r>
        <w:rPr>
          <w:rFonts w:hint="eastAsia" w:ascii="方正小标宋简体" w:hAnsi="微软雅黑" w:eastAsia="方正小标宋简体" w:cs="宋体"/>
          <w:color w:val="333333"/>
          <w:kern w:val="0"/>
          <w:sz w:val="40"/>
          <w:szCs w:val="40"/>
        </w:rPr>
        <w:t>带量采购</w:t>
      </w:r>
      <w:r>
        <w:rPr>
          <w:rFonts w:hint="eastAsia" w:ascii="方正小标宋简体" w:hAnsi="微软雅黑" w:eastAsia="方正小标宋简体" w:cs="宋体"/>
          <w:color w:val="333333"/>
          <w:kern w:val="0"/>
          <w:sz w:val="40"/>
          <w:szCs w:val="40"/>
          <w:lang w:eastAsia="zh-CN"/>
        </w:rPr>
        <w:t>遴选</w:t>
      </w:r>
      <w:r>
        <w:rPr>
          <w:rFonts w:hint="eastAsia" w:ascii="方正小标宋简体" w:hAnsi="微软雅黑" w:eastAsia="方正小标宋简体" w:cs="宋体"/>
          <w:color w:val="333333"/>
          <w:kern w:val="0"/>
          <w:sz w:val="40"/>
          <w:szCs w:val="40"/>
        </w:rPr>
        <w:t>规则</w:t>
      </w:r>
    </w:p>
    <w:bookmarkEnd w:id="0"/>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45" w:firstLine="622"/>
        <w:jc w:val="left"/>
        <w:textAlignment w:val="auto"/>
        <w:rPr>
          <w:rFonts w:ascii="仿宋_GB2312" w:hAnsi="微软雅黑" w:eastAsia="仿宋_GB2312" w:cs="宋体"/>
          <w:color w:val="333333"/>
          <w:kern w:val="0"/>
          <w:sz w:val="31"/>
        </w:rPr>
      </w:pP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right="45" w:firstLine="640"/>
        <w:jc w:val="left"/>
        <w:textAlignment w:val="auto"/>
        <w:rPr>
          <w:rFonts w:hint="eastAsia" w:ascii="黑体" w:hAnsi="黑体" w:eastAsia="黑体" w:cs="黑体"/>
          <w:color w:val="333333"/>
          <w:kern w:val="0"/>
          <w:sz w:val="32"/>
          <w:szCs w:val="32"/>
          <w:lang w:val="en" w:eastAsia="zh-CN"/>
        </w:rPr>
      </w:pPr>
      <w:r>
        <w:rPr>
          <w:rFonts w:hint="eastAsia" w:ascii="黑体" w:hAnsi="黑体" w:eastAsia="黑体" w:cs="黑体"/>
          <w:color w:val="333333"/>
          <w:kern w:val="0"/>
          <w:sz w:val="32"/>
          <w:szCs w:val="32"/>
          <w:lang w:val="en" w:eastAsia="zh-CN"/>
        </w:rPr>
        <w:t>血糖试纸（脱氢酶法）</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60" w:lineRule="exact"/>
        <w:ind w:left="640" w:leftChars="0" w:right="45" w:rightChars="0" w:firstLine="0" w:firstLineChars="0"/>
        <w:jc w:val="left"/>
        <w:textAlignment w:val="auto"/>
        <w:rPr>
          <w:rFonts w:hint="eastAsia" w:ascii="黑体" w:hAnsi="黑体" w:eastAsia="黑体" w:cs="黑体"/>
          <w:color w:val="333333"/>
          <w:kern w:val="0"/>
          <w:sz w:val="32"/>
          <w:szCs w:val="32"/>
          <w:lang w:val="en-US" w:eastAsia="zh-CN"/>
        </w:rPr>
      </w:pPr>
      <w:r>
        <w:rPr>
          <w:rFonts w:hint="eastAsia" w:ascii="黑体" w:hAnsi="黑体" w:eastAsia="黑体" w:cs="黑体"/>
          <w:color w:val="333333"/>
          <w:kern w:val="0"/>
          <w:sz w:val="32"/>
          <w:szCs w:val="32"/>
          <w:lang w:val="en-US" w:eastAsia="zh-CN"/>
        </w:rPr>
        <w:t>分组规则</w:t>
      </w:r>
    </w:p>
    <w:p>
      <w:pPr>
        <w:pStyle w:val="6"/>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333333"/>
          <w:kern w:val="0"/>
          <w:sz w:val="32"/>
          <w:szCs w:val="32"/>
          <w:highlight w:val="yellow"/>
          <w:lang w:val="en-US" w:eastAsia="zh-CN"/>
        </w:rPr>
      </w:pPr>
      <w:r>
        <w:rPr>
          <w:rFonts w:hint="eastAsia" w:ascii="仿宋_GB2312" w:hAnsi="仿宋_GB2312" w:eastAsia="仿宋_GB2312" w:cs="仿宋_GB2312"/>
          <w:color w:val="333333"/>
          <w:kern w:val="0"/>
          <w:sz w:val="32"/>
          <w:szCs w:val="32"/>
          <w:lang w:val="en-US" w:eastAsia="zh-CN" w:bidi="ar-SA"/>
        </w:rPr>
        <w:t>根据自</w:t>
      </w:r>
      <w:r>
        <w:rPr>
          <w:rFonts w:hint="eastAsia" w:ascii="仿宋_GB2312" w:hAnsi="微软雅黑" w:eastAsia="仿宋_GB2312"/>
          <w:color w:val="333333"/>
          <w:sz w:val="31"/>
          <w:szCs w:val="31"/>
          <w:lang w:val="en-US" w:eastAsia="zh-CN"/>
        </w:rPr>
        <w:t>2021年6月1日</w:t>
      </w:r>
      <w:r>
        <w:rPr>
          <w:rFonts w:hint="eastAsia" w:ascii="仿宋_GB2312" w:hAnsi="微软雅黑" w:eastAsia="仿宋_GB2312"/>
          <w:color w:val="333333"/>
          <w:sz w:val="31"/>
          <w:szCs w:val="31"/>
          <w:lang w:eastAsia="zh-CN"/>
        </w:rPr>
        <w:t>至</w:t>
      </w:r>
      <w:r>
        <w:rPr>
          <w:rFonts w:hint="eastAsia" w:ascii="仿宋_GB2312" w:hAnsi="微软雅黑" w:eastAsia="仿宋_GB2312"/>
          <w:color w:val="333333"/>
          <w:sz w:val="31"/>
          <w:szCs w:val="31"/>
          <w:lang w:val="en-US" w:eastAsia="zh-CN"/>
        </w:rPr>
        <w:t>2022年5月31日</w:t>
      </w:r>
      <w:r>
        <w:rPr>
          <w:rFonts w:hint="eastAsia" w:ascii="仿宋_GB2312" w:hAnsi="仿宋_GB2312" w:eastAsia="仿宋_GB2312" w:cs="仿宋_GB2312"/>
          <w:color w:val="333333"/>
          <w:kern w:val="0"/>
          <w:sz w:val="32"/>
          <w:szCs w:val="32"/>
          <w:lang w:val="en-US" w:eastAsia="zh-CN" w:bidi="ar-SA"/>
        </w:rPr>
        <w:t>联盟医疗机构实际葡萄糖脱氢酶法血糖试纸采购量由高至低排序，采购量占比累计达到葡萄糖脱氢酶法血糖试纸采购总量的80%的企业（同品牌多家企业运营的合并计算）归为A组。</w:t>
      </w:r>
    </w:p>
    <w:p>
      <w:pPr>
        <w:pStyle w:val="6"/>
        <w:keepNext w:val="0"/>
        <w:keepLines w:val="0"/>
        <w:pageBreakBefore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其余企业为B组。</w:t>
      </w:r>
    </w:p>
    <w:p>
      <w:pPr>
        <w:pStyle w:val="6"/>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highlight w:val="none"/>
          <w:lang w:val="en-US" w:eastAsia="zh-CN"/>
        </w:rPr>
        <w:t>企业如能另行提供满足准确度和精密度符合国标（GB/T19634-2021）、红细胞压积范围至少达到15%-65%、适用于新生儿等三个条件的产品（直接以此产品参加集采的，综合评审中质量得分加5分），相应产品供应价格在参与集采产品中选价格上加0.1元。</w:t>
      </w:r>
    </w:p>
    <w:p>
      <w:pPr>
        <w:pStyle w:val="6"/>
        <w:keepNext w:val="0"/>
        <w:keepLines w:val="0"/>
        <w:pageBreakBefore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申报企业参与集采的产品质量层次不得低于其目前投放泉州市场产品的最低层次。</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640" w:leftChars="0" w:right="45" w:rightChars="0"/>
        <w:jc w:val="left"/>
        <w:textAlignment w:val="auto"/>
        <w:rPr>
          <w:rFonts w:hint="eastAsia" w:ascii="黑体" w:hAnsi="黑体" w:eastAsia="黑体" w:cs="黑体"/>
          <w:color w:val="333333"/>
          <w:kern w:val="0"/>
          <w:sz w:val="32"/>
          <w:szCs w:val="32"/>
          <w:highlight w:val="none"/>
          <w:lang w:val="en-US" w:eastAsia="zh-CN"/>
        </w:rPr>
      </w:pPr>
      <w:r>
        <w:rPr>
          <w:rFonts w:hint="eastAsia" w:ascii="黑体" w:hAnsi="黑体" w:eastAsia="黑体" w:cs="黑体"/>
          <w:color w:val="333333"/>
          <w:kern w:val="0"/>
          <w:sz w:val="32"/>
          <w:szCs w:val="32"/>
          <w:highlight w:val="none"/>
          <w:lang w:val="en-US" w:eastAsia="zh-CN"/>
        </w:rPr>
        <w:t>（二）评审规则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45" w:firstLine="640" w:firstLineChars="200"/>
        <w:jc w:val="both"/>
        <w:textAlignment w:val="auto"/>
        <w:rPr>
          <w:rFonts w:hint="eastAsia" w:ascii="仿宋_GB2312" w:hAnsi="微软雅黑" w:eastAsia="仿宋_GB2312" w:cs="宋体"/>
          <w:color w:val="333333"/>
          <w:kern w:val="0"/>
          <w:sz w:val="31"/>
          <w:szCs w:val="31"/>
          <w:lang w:eastAsia="zh-CN"/>
        </w:rPr>
      </w:pPr>
      <w:r>
        <w:rPr>
          <w:rFonts w:hint="eastAsia" w:ascii="仿宋_GB2312" w:hAnsi="仿宋_GB2312" w:eastAsia="仿宋_GB2312" w:cs="仿宋_GB2312"/>
          <w:color w:val="333333"/>
          <w:kern w:val="0"/>
          <w:sz w:val="32"/>
          <w:szCs w:val="32"/>
          <w:lang w:val="en-US" w:eastAsia="zh-CN" w:bidi="ar-SA"/>
        </w:rPr>
        <w:t>A组采用综合评分和降幅得分。综合评分满分60分，考虑申报企业临床适用、产品质量、配送能力、售后服务，由联盟抽取专家进行评审，去掉最高分和最低分后取平均分。价格降幅得分满分40分，A组基准价按照统计周期内A组各企业所有产品在联盟公立医疗机构销售均价（A组企业相应产品销售总金额/销售总数量）的90%计算，即2.13元/</w:t>
      </w:r>
      <w:r>
        <w:rPr>
          <w:rFonts w:hint="default" w:ascii="仿宋_GB2312" w:hAnsi="仿宋_GB2312" w:eastAsia="仿宋_GB2312" w:cs="仿宋_GB2312"/>
          <w:color w:val="333333"/>
          <w:kern w:val="0"/>
          <w:sz w:val="32"/>
          <w:szCs w:val="32"/>
          <w:lang w:val="en" w:eastAsia="zh-CN" w:bidi="ar-SA"/>
        </w:rPr>
        <w:t>片</w:t>
      </w:r>
      <w:r>
        <w:rPr>
          <w:rFonts w:hint="eastAsia" w:ascii="仿宋_GB2312" w:hAnsi="仿宋_GB2312" w:eastAsia="仿宋_GB2312" w:cs="仿宋_GB2312"/>
          <w:color w:val="333333"/>
          <w:kern w:val="0"/>
          <w:sz w:val="32"/>
          <w:szCs w:val="32"/>
          <w:lang w:val="en-US" w:eastAsia="zh-CN" w:bidi="ar-SA"/>
        </w:rPr>
        <w:t>。申报企业报价不得高于基准价，高于基准价的报价为无效报价。报价较基准价的降幅（不保留小数点，按四舍五入计算）达到30%者得价格分总分的75%（即30 分），在此降幅的基础上，降幅每增加1 个百分点增加1 分（未满1 个百分点，按实际百分比加分），满分为40分；报价较基准价的降幅未达到30%者，在此基础上，降幅每少于1 个百分点扣减2 分（未满1 个百分点，按实际百分比*2 扣分），扣完为止。具体见</w:t>
      </w:r>
      <w:r>
        <w:rPr>
          <w:rFonts w:hint="eastAsia" w:ascii="仿宋_GB2312" w:hAnsi="微软雅黑" w:eastAsia="仿宋_GB2312" w:cs="宋体"/>
          <w:color w:val="333333"/>
          <w:kern w:val="0"/>
          <w:sz w:val="31"/>
          <w:szCs w:val="31"/>
          <w:lang w:eastAsia="zh-CN"/>
        </w:rPr>
        <w:t>血糖试纸（脱氢酶法）综合评分表。</w:t>
      </w:r>
    </w:p>
    <w:p>
      <w:pPr>
        <w:pStyle w:val="6"/>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333333"/>
          <w:kern w:val="0"/>
          <w:sz w:val="32"/>
          <w:szCs w:val="32"/>
          <w:highlight w:val="none"/>
          <w:lang w:val="en-US" w:eastAsia="zh-CN" w:bidi="ar-SA"/>
        </w:rPr>
      </w:pPr>
      <w:r>
        <w:rPr>
          <w:rFonts w:hint="eastAsia" w:ascii="仿宋_GB2312" w:hAnsi="仿宋_GB2312" w:eastAsia="仿宋_GB2312" w:cs="仿宋_GB2312"/>
          <w:color w:val="333333"/>
          <w:kern w:val="0"/>
          <w:sz w:val="32"/>
          <w:szCs w:val="32"/>
          <w:highlight w:val="none"/>
          <w:lang w:val="en-US" w:eastAsia="zh-CN" w:bidi="ar-SA"/>
        </w:rPr>
        <w:t>A组以外的</w:t>
      </w:r>
      <w:r>
        <w:rPr>
          <w:rFonts w:hint="default" w:ascii="仿宋_GB2312" w:hAnsi="仿宋_GB2312" w:eastAsia="仿宋_GB2312" w:cs="仿宋_GB2312"/>
          <w:color w:val="333333"/>
          <w:kern w:val="0"/>
          <w:sz w:val="32"/>
          <w:szCs w:val="32"/>
          <w:highlight w:val="none"/>
          <w:lang w:val="en" w:eastAsia="zh-CN" w:bidi="ar-SA"/>
        </w:rPr>
        <w:t>申</w:t>
      </w:r>
      <w:r>
        <w:rPr>
          <w:rFonts w:hint="eastAsia" w:ascii="仿宋_GB2312" w:hAnsi="仿宋_GB2312" w:eastAsia="仿宋_GB2312" w:cs="仿宋_GB2312"/>
          <w:color w:val="333333"/>
          <w:kern w:val="0"/>
          <w:sz w:val="32"/>
          <w:szCs w:val="32"/>
          <w:highlight w:val="none"/>
          <w:lang w:val="en-US" w:eastAsia="zh-CN" w:bidi="ar-SA"/>
        </w:rPr>
        <w:t>报企业均归为B组，B组评分规则参照A组。</w:t>
      </w:r>
      <w:r>
        <w:rPr>
          <w:rFonts w:hint="eastAsia" w:ascii="仿宋_GB2312" w:hAnsi="仿宋_GB2312" w:eastAsia="仿宋_GB2312" w:cs="仿宋_GB2312"/>
          <w:color w:val="333333"/>
          <w:kern w:val="0"/>
          <w:sz w:val="32"/>
          <w:szCs w:val="32"/>
          <w:lang w:val="en-US" w:eastAsia="zh-CN" w:bidi="ar-SA"/>
        </w:rPr>
        <w:t>B组基准价按照统计周期内B组所有产品在联盟公立医疗机构销售均价（B组企业在联盟医院销售相应产品总金额/销售总数量）的80%计算</w:t>
      </w:r>
      <w:r>
        <w:rPr>
          <w:rFonts w:hint="eastAsia" w:ascii="仿宋_GB2312" w:hAnsi="仿宋_GB2312" w:eastAsia="仿宋_GB2312" w:cs="仿宋_GB2312"/>
          <w:color w:val="333333"/>
          <w:kern w:val="0"/>
          <w:sz w:val="32"/>
          <w:szCs w:val="32"/>
          <w:highlight w:val="none"/>
          <w:lang w:val="en-US" w:eastAsia="zh-CN" w:bidi="ar-SA"/>
        </w:rPr>
        <w:t>，即1.79元</w:t>
      </w:r>
      <w:r>
        <w:rPr>
          <w:rFonts w:hint="eastAsia" w:ascii="仿宋_GB2312" w:hAnsi="仿宋_GB2312" w:eastAsia="仿宋_GB2312" w:cs="仿宋_GB2312"/>
          <w:color w:val="333333"/>
          <w:kern w:val="0"/>
          <w:sz w:val="32"/>
          <w:szCs w:val="32"/>
          <w:lang w:val="en-US" w:eastAsia="zh-CN" w:bidi="ar-SA"/>
        </w:rPr>
        <w:t>/</w:t>
      </w:r>
      <w:r>
        <w:rPr>
          <w:rFonts w:hint="default" w:ascii="仿宋_GB2312" w:hAnsi="仿宋_GB2312" w:eastAsia="仿宋_GB2312" w:cs="仿宋_GB2312"/>
          <w:color w:val="333333"/>
          <w:kern w:val="0"/>
          <w:sz w:val="32"/>
          <w:szCs w:val="32"/>
          <w:lang w:val="en" w:eastAsia="zh-CN" w:bidi="ar-SA"/>
        </w:rPr>
        <w:t>片</w:t>
      </w:r>
      <w:r>
        <w:rPr>
          <w:rFonts w:hint="eastAsia" w:ascii="仿宋_GB2312" w:hAnsi="仿宋_GB2312" w:eastAsia="仿宋_GB2312" w:cs="仿宋_GB2312"/>
          <w:color w:val="333333"/>
          <w:kern w:val="0"/>
          <w:sz w:val="32"/>
          <w:szCs w:val="32"/>
          <w:highlight w:val="none"/>
          <w:lang w:val="en-US" w:eastAsia="zh-CN" w:bidi="ar-SA"/>
        </w:rPr>
        <w:t>。</w:t>
      </w:r>
    </w:p>
    <w:p>
      <w:pPr>
        <w:pStyle w:val="6"/>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color w:val="333333"/>
          <w:kern w:val="0"/>
          <w:sz w:val="32"/>
          <w:szCs w:val="32"/>
          <w:highlight w:val="none"/>
          <w:lang w:val="en" w:eastAsia="zh-CN" w:bidi="ar-SA"/>
        </w:rPr>
      </w:pPr>
      <w:r>
        <w:rPr>
          <w:rFonts w:hint="eastAsia" w:ascii="仿宋_GB2312" w:hAnsi="仿宋_GB2312" w:eastAsia="仿宋_GB2312" w:cs="仿宋_GB2312"/>
          <w:color w:val="333333"/>
          <w:kern w:val="0"/>
          <w:sz w:val="32"/>
          <w:szCs w:val="32"/>
          <w:highlight w:val="none"/>
          <w:lang w:val="en-US" w:eastAsia="zh-CN" w:bidi="ar-SA"/>
        </w:rPr>
        <w:t>具体分组情况见血糖试纸（脱氢酶法）分组表。</w:t>
      </w:r>
    </w:p>
    <w:p>
      <w:pPr>
        <w:pStyle w:val="6"/>
        <w:keepNext w:val="0"/>
        <w:keepLines w:val="0"/>
        <w:pageBreakBefore w:val="0"/>
        <w:numPr>
          <w:ilvl w:val="0"/>
          <w:numId w:val="0"/>
        </w:numPr>
        <w:kinsoku/>
        <w:wordWrap/>
        <w:overflowPunct/>
        <w:topLinePunct w:val="0"/>
        <w:autoSpaceDE/>
        <w:autoSpaceDN/>
        <w:bidi w:val="0"/>
        <w:adjustRightInd/>
        <w:snapToGrid/>
        <w:spacing w:line="560" w:lineRule="exact"/>
        <w:ind w:left="640" w:leftChars="0"/>
        <w:jc w:val="left"/>
        <w:textAlignment w:val="auto"/>
        <w:rPr>
          <w:rFonts w:hint="eastAsia" w:ascii="黑体" w:hAnsi="黑体" w:eastAsia="黑体" w:cs="黑体"/>
          <w:color w:val="333333"/>
          <w:kern w:val="0"/>
          <w:sz w:val="32"/>
          <w:szCs w:val="32"/>
          <w:lang w:val="en-US" w:eastAsia="zh-CN" w:bidi="ar-SA"/>
        </w:rPr>
      </w:pPr>
      <w:r>
        <w:rPr>
          <w:rFonts w:hint="eastAsia" w:ascii="黑体" w:hAnsi="黑体" w:eastAsia="黑体" w:cs="黑体"/>
          <w:color w:val="333333"/>
          <w:kern w:val="0"/>
          <w:sz w:val="32"/>
          <w:szCs w:val="32"/>
          <w:lang w:val="en-US" w:eastAsia="zh-CN" w:bidi="ar-SA"/>
        </w:rPr>
        <w:t>（三）中选规则</w:t>
      </w:r>
    </w:p>
    <w:p>
      <w:pPr>
        <w:pStyle w:val="6"/>
        <w:keepNext w:val="0"/>
        <w:keepLines w:val="0"/>
        <w:pageBreakBefore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A组企业按照综合评分和降幅评分相加作为最终得分，最终得分从高到低取</w:t>
      </w:r>
      <w:r>
        <w:rPr>
          <w:rFonts w:hint="eastAsia" w:ascii="仿宋_GB2312" w:hAnsi="仿宋_GB2312" w:eastAsia="仿宋_GB2312" w:cs="仿宋_GB2312"/>
          <w:color w:val="333333"/>
          <w:kern w:val="0"/>
          <w:sz w:val="32"/>
          <w:szCs w:val="32"/>
          <w:highlight w:val="none"/>
          <w:lang w:val="en-US" w:eastAsia="zh-CN" w:bidi="ar-SA"/>
        </w:rPr>
        <w:t>2名</w:t>
      </w:r>
      <w:r>
        <w:rPr>
          <w:rFonts w:hint="eastAsia" w:ascii="仿宋_GB2312" w:hAnsi="仿宋_GB2312" w:eastAsia="仿宋_GB2312" w:cs="仿宋_GB2312"/>
          <w:color w:val="333333"/>
          <w:kern w:val="0"/>
          <w:sz w:val="32"/>
          <w:szCs w:val="32"/>
          <w:lang w:val="en-US" w:eastAsia="zh-CN" w:bidi="ar-SA"/>
        </w:rPr>
        <w:t>企业中选，B组最终得分最高的企业入选。若最终得分并列，则由并列的企业按产品价格得分从高到低优先入围中选；若价格分相同，市场占有率高的企业中选。</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left="0" w:leftChars="0" w:right="45" w:rightChars="0" w:firstLine="640" w:firstLineChars="0"/>
        <w:jc w:val="left"/>
        <w:textAlignment w:val="auto"/>
        <w:rPr>
          <w:rFonts w:hint="default" w:ascii="黑体" w:hAnsi="黑体" w:eastAsia="黑体" w:cs="黑体"/>
          <w:color w:val="333333"/>
          <w:kern w:val="0"/>
          <w:sz w:val="32"/>
          <w:szCs w:val="32"/>
          <w:lang w:val="en-US" w:eastAsia="zh-CN"/>
        </w:rPr>
      </w:pPr>
      <w:r>
        <w:rPr>
          <w:rFonts w:hint="eastAsia" w:ascii="黑体" w:hAnsi="黑体" w:eastAsia="黑体" w:cs="黑体"/>
          <w:color w:val="333333"/>
          <w:kern w:val="0"/>
          <w:sz w:val="32"/>
          <w:szCs w:val="32"/>
          <w:lang w:val="en-US" w:eastAsia="zh-CN"/>
        </w:rPr>
        <w:t>血糖试纸（氧化酶法）</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640" w:leftChars="0" w:right="45" w:rightChars="0"/>
        <w:jc w:val="left"/>
        <w:textAlignment w:val="auto"/>
        <w:rPr>
          <w:rFonts w:hint="eastAsia" w:ascii="黑体" w:hAnsi="黑体" w:eastAsia="黑体" w:cs="黑体"/>
          <w:color w:val="333333"/>
          <w:kern w:val="0"/>
          <w:sz w:val="32"/>
          <w:szCs w:val="32"/>
          <w:lang w:val="en-US" w:eastAsia="zh-CN"/>
        </w:rPr>
      </w:pPr>
      <w:r>
        <w:rPr>
          <w:rFonts w:hint="eastAsia" w:ascii="黑体" w:hAnsi="黑体" w:eastAsia="黑体" w:cs="黑体"/>
          <w:color w:val="333333"/>
          <w:kern w:val="0"/>
          <w:sz w:val="32"/>
          <w:szCs w:val="32"/>
          <w:lang w:val="en-US" w:eastAsia="zh-CN" w:bidi="ar-SA"/>
        </w:rPr>
        <w:t>（一）</w:t>
      </w:r>
      <w:r>
        <w:rPr>
          <w:rFonts w:hint="eastAsia" w:ascii="黑体" w:hAnsi="黑体" w:eastAsia="黑体" w:cs="黑体"/>
          <w:color w:val="333333"/>
          <w:kern w:val="0"/>
          <w:sz w:val="32"/>
          <w:szCs w:val="32"/>
          <w:lang w:val="en-US" w:eastAsia="zh-CN"/>
        </w:rPr>
        <w:t>分组规则</w:t>
      </w:r>
    </w:p>
    <w:p>
      <w:pPr>
        <w:pStyle w:val="6"/>
        <w:keepNext w:val="0"/>
        <w:keepLines w:val="0"/>
        <w:pageBreakBefore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333333"/>
          <w:kern w:val="0"/>
          <w:sz w:val="32"/>
          <w:szCs w:val="32"/>
          <w:highlight w:val="yellow"/>
          <w:lang w:val="en-US" w:eastAsia="zh-CN"/>
        </w:rPr>
      </w:pPr>
      <w:r>
        <w:rPr>
          <w:rFonts w:hint="eastAsia" w:ascii="仿宋_GB2312" w:hAnsi="仿宋_GB2312" w:eastAsia="仿宋_GB2312" w:cs="仿宋_GB2312"/>
          <w:color w:val="333333"/>
          <w:kern w:val="0"/>
          <w:sz w:val="32"/>
          <w:szCs w:val="32"/>
          <w:lang w:val="en-US" w:eastAsia="zh-CN" w:bidi="ar-SA"/>
        </w:rPr>
        <w:t>所有申报企业归为一组，申报</w:t>
      </w:r>
      <w:r>
        <w:rPr>
          <w:rFonts w:hint="eastAsia" w:ascii="仿宋_GB2312" w:hAnsi="仿宋_GB2312" w:eastAsia="仿宋_GB2312" w:cs="仿宋_GB2312"/>
          <w:color w:val="333333"/>
          <w:kern w:val="0"/>
          <w:sz w:val="32"/>
          <w:szCs w:val="32"/>
          <w:highlight w:val="none"/>
          <w:lang w:val="en-US" w:eastAsia="zh-CN"/>
        </w:rPr>
        <w:t>企业参与集采的产品质量层次不得低于其目前投放泉州市场产品的最低质量层次。</w:t>
      </w:r>
    </w:p>
    <w:p>
      <w:pPr>
        <w:pStyle w:val="6"/>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333333"/>
          <w:kern w:val="0"/>
          <w:sz w:val="32"/>
          <w:szCs w:val="32"/>
          <w:lang w:val="en-US" w:eastAsia="zh-CN"/>
        </w:rPr>
      </w:pPr>
      <w:r>
        <w:rPr>
          <w:rFonts w:hint="eastAsia" w:ascii="黑体" w:hAnsi="黑体" w:eastAsia="黑体" w:cs="黑体"/>
          <w:color w:val="333333"/>
          <w:kern w:val="0"/>
          <w:sz w:val="32"/>
          <w:szCs w:val="32"/>
          <w:lang w:val="en-US" w:eastAsia="zh-CN"/>
        </w:rPr>
        <w:t>（二）评审规则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45" w:firstLine="640" w:firstLineChars="200"/>
        <w:jc w:val="both"/>
        <w:textAlignment w:val="auto"/>
        <w:rPr>
          <w:rFonts w:hint="eastAsia" w:ascii="仿宋_GB2312" w:hAnsi="微软雅黑" w:eastAsia="仿宋_GB2312" w:cs="宋体"/>
          <w:color w:val="333333"/>
          <w:kern w:val="0"/>
          <w:sz w:val="31"/>
          <w:szCs w:val="31"/>
          <w:lang w:eastAsia="zh-CN"/>
        </w:rPr>
      </w:pPr>
      <w:r>
        <w:rPr>
          <w:rFonts w:hint="eastAsia" w:ascii="仿宋_GB2312" w:hAnsi="仿宋_GB2312" w:eastAsia="仿宋_GB2312" w:cs="仿宋_GB2312"/>
          <w:color w:val="333333"/>
          <w:kern w:val="0"/>
          <w:sz w:val="32"/>
          <w:szCs w:val="32"/>
          <w:lang w:val="en-US" w:eastAsia="zh-CN" w:bidi="ar-SA"/>
        </w:rPr>
        <w:t>采用综合评分和降幅得分。综合评分满分60分，考虑申报企业临床适用、产品质量、市场认可、配送能力、售后服务，由联盟抽取专家进行评审，去掉最高分和最低分后取平均分。价格降幅得分满分40分，基准价按照统计周期内氧化酶组各企业所有产品在联盟公立医疗机构销售均价（氧化酶组企业相应产品销售总金额/销售总数量）的80%计算，即1.65元/</w:t>
      </w:r>
      <w:r>
        <w:rPr>
          <w:rFonts w:hint="default" w:ascii="仿宋_GB2312" w:hAnsi="仿宋_GB2312" w:eastAsia="仿宋_GB2312" w:cs="仿宋_GB2312"/>
          <w:color w:val="333333"/>
          <w:kern w:val="0"/>
          <w:sz w:val="32"/>
          <w:szCs w:val="32"/>
          <w:lang w:val="en" w:eastAsia="zh-CN" w:bidi="ar-SA"/>
        </w:rPr>
        <w:t>片</w:t>
      </w:r>
      <w:r>
        <w:rPr>
          <w:rFonts w:hint="eastAsia" w:ascii="仿宋_GB2312" w:hAnsi="仿宋_GB2312" w:eastAsia="仿宋_GB2312" w:cs="仿宋_GB2312"/>
          <w:color w:val="333333"/>
          <w:kern w:val="0"/>
          <w:sz w:val="32"/>
          <w:szCs w:val="32"/>
          <w:lang w:val="en-US" w:eastAsia="zh-CN" w:bidi="ar-SA"/>
        </w:rPr>
        <w:t>。申报企业报价不得高于基准价，高于基准价的报价为无效报价。报价较基准价的降幅（不保留小数点，按四舍五入计算）达到30%者得价格分总分的75%（即30 分），在此降幅的基础上，降幅每增加1 个百分点增加1 分（未满1 个百分点，按实际百分比加分），满分为40分；报价较基准价的降幅未达到30%者，在此基础上，降幅每少于1 个百分点扣减2 分（未满1 个百分点，按实际百分比*2 扣分），扣完为止。具体见</w:t>
      </w:r>
      <w:r>
        <w:rPr>
          <w:rFonts w:hint="eastAsia" w:ascii="仿宋_GB2312" w:hAnsi="微软雅黑" w:eastAsia="仿宋_GB2312" w:cs="宋体"/>
          <w:color w:val="333333"/>
          <w:kern w:val="0"/>
          <w:sz w:val="31"/>
          <w:szCs w:val="31"/>
          <w:lang w:eastAsia="zh-CN"/>
        </w:rPr>
        <w:t>血糖试纸（脱氢酶法）综合评分表。</w:t>
      </w:r>
    </w:p>
    <w:p>
      <w:pPr>
        <w:pStyle w:val="6"/>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微软雅黑" w:eastAsia="仿宋_GB2312" w:cs="宋体"/>
          <w:color w:val="333333"/>
          <w:kern w:val="0"/>
          <w:sz w:val="31"/>
          <w:szCs w:val="31"/>
          <w:highlight w:val="none"/>
          <w:lang w:eastAsia="zh-CN"/>
        </w:rPr>
      </w:pPr>
      <w:r>
        <w:rPr>
          <w:rFonts w:hint="eastAsia" w:ascii="仿宋_GB2312" w:hAnsi="仿宋_GB2312" w:eastAsia="仿宋_GB2312" w:cs="仿宋_GB2312"/>
          <w:color w:val="333333"/>
          <w:kern w:val="0"/>
          <w:sz w:val="32"/>
          <w:szCs w:val="32"/>
          <w:highlight w:val="none"/>
          <w:lang w:val="en-US" w:eastAsia="zh-CN"/>
        </w:rPr>
        <w:t>具体评选事项见</w:t>
      </w:r>
      <w:r>
        <w:rPr>
          <w:rFonts w:hint="eastAsia" w:ascii="仿宋_GB2312" w:hAnsi="微软雅黑" w:eastAsia="仿宋_GB2312" w:cs="宋体"/>
          <w:color w:val="333333"/>
          <w:kern w:val="0"/>
          <w:sz w:val="31"/>
          <w:szCs w:val="31"/>
          <w:highlight w:val="none"/>
          <w:lang w:eastAsia="zh-CN"/>
        </w:rPr>
        <w:t>血糖试纸（氧化酶法）综合评分表。</w:t>
      </w:r>
    </w:p>
    <w:p>
      <w:pPr>
        <w:pStyle w:val="6"/>
        <w:keepNext w:val="0"/>
        <w:keepLines w:val="0"/>
        <w:pageBreakBefore w:val="0"/>
        <w:numPr>
          <w:ilvl w:val="0"/>
          <w:numId w:val="0"/>
        </w:numPr>
        <w:kinsoku/>
        <w:wordWrap/>
        <w:overflowPunct/>
        <w:topLinePunct w:val="0"/>
        <w:autoSpaceDE/>
        <w:autoSpaceDN/>
        <w:bidi w:val="0"/>
        <w:adjustRightInd/>
        <w:snapToGrid/>
        <w:spacing w:line="560" w:lineRule="exact"/>
        <w:ind w:left="640" w:leftChars="0"/>
        <w:jc w:val="left"/>
        <w:textAlignment w:val="auto"/>
        <w:rPr>
          <w:rFonts w:hint="eastAsia" w:ascii="黑体" w:hAnsi="黑体" w:eastAsia="黑体" w:cs="黑体"/>
          <w:color w:val="333333"/>
          <w:kern w:val="0"/>
          <w:sz w:val="32"/>
          <w:szCs w:val="32"/>
          <w:lang w:val="en-US" w:eastAsia="zh-CN"/>
        </w:rPr>
      </w:pPr>
      <w:r>
        <w:rPr>
          <w:rFonts w:hint="eastAsia" w:ascii="黑体" w:hAnsi="黑体" w:eastAsia="黑体" w:cs="黑体"/>
          <w:color w:val="333333"/>
          <w:kern w:val="0"/>
          <w:sz w:val="32"/>
          <w:szCs w:val="32"/>
          <w:lang w:val="en-US" w:eastAsia="zh-CN"/>
        </w:rPr>
        <w:t>（三）中选规则</w:t>
      </w:r>
    </w:p>
    <w:p>
      <w:pPr>
        <w:pStyle w:val="6"/>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按照综合评分和降幅评分相加作为最终得分，最终得分从高到低取2名企业中选入围。</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left="0" w:leftChars="0" w:right="45" w:rightChars="0" w:firstLine="640" w:firstLineChars="0"/>
        <w:jc w:val="left"/>
        <w:textAlignment w:val="auto"/>
        <w:rPr>
          <w:rFonts w:hint="default" w:ascii="黑体" w:hAnsi="黑体" w:eastAsia="黑体" w:cs="黑体"/>
          <w:color w:val="333333"/>
          <w:kern w:val="0"/>
          <w:sz w:val="32"/>
          <w:szCs w:val="32"/>
          <w:lang w:val="en-US" w:eastAsia="zh-CN"/>
        </w:rPr>
      </w:pPr>
      <w:r>
        <w:rPr>
          <w:rFonts w:hint="eastAsia" w:ascii="黑体" w:hAnsi="黑体" w:eastAsia="黑体" w:cs="黑体"/>
          <w:color w:val="333333"/>
          <w:kern w:val="0"/>
          <w:sz w:val="32"/>
          <w:szCs w:val="32"/>
          <w:lang w:val="en-US" w:eastAsia="zh-CN"/>
        </w:rPr>
        <w:t>一次性使用结扎（闭合）夹、包皮吻合器（参照泉州市第二批市级医用耗材联合谈判遴选办法）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45" w:firstLine="640"/>
        <w:jc w:val="both"/>
        <w:textAlignment w:val="auto"/>
        <w:rPr>
          <w:rFonts w:hint="eastAsia" w:ascii="仿宋_GB2312" w:hAnsi="微软雅黑" w:eastAsia="仿宋_GB2312" w:cs="宋体"/>
          <w:color w:val="333333"/>
          <w:kern w:val="0"/>
          <w:sz w:val="32"/>
          <w:szCs w:val="32"/>
        </w:rPr>
      </w:pPr>
      <w:r>
        <w:rPr>
          <w:rFonts w:hint="eastAsia" w:ascii="华文楷体" w:hAnsi="华文楷体" w:eastAsia="华文楷体" w:cs="宋体"/>
          <w:color w:val="333333"/>
          <w:kern w:val="0"/>
          <w:sz w:val="32"/>
          <w:szCs w:val="32"/>
          <w:lang w:eastAsia="zh-CN"/>
        </w:rPr>
        <w:t>（一）首轮及第二轮报价。</w:t>
      </w:r>
      <w:r>
        <w:rPr>
          <w:rFonts w:hint="eastAsia" w:ascii="仿宋_GB2312" w:hAnsi="微软雅黑" w:eastAsia="仿宋_GB2312" w:cs="宋体"/>
          <w:color w:val="333333"/>
          <w:kern w:val="0"/>
          <w:sz w:val="32"/>
          <w:szCs w:val="32"/>
        </w:rPr>
        <w:t>采购联盟组织专家进行</w:t>
      </w:r>
      <w:r>
        <w:rPr>
          <w:rFonts w:hint="eastAsia" w:ascii="仿宋_GB2312" w:hAnsi="微软雅黑" w:eastAsia="仿宋_GB2312" w:cs="宋体"/>
          <w:color w:val="333333"/>
          <w:kern w:val="0"/>
          <w:sz w:val="32"/>
          <w:szCs w:val="32"/>
          <w:lang w:eastAsia="zh-CN"/>
        </w:rPr>
        <w:t>谈判</w:t>
      </w:r>
      <w:r>
        <w:rPr>
          <w:rFonts w:hint="eastAsia" w:ascii="仿宋_GB2312" w:hAnsi="微软雅黑" w:eastAsia="仿宋_GB2312" w:cs="宋体"/>
          <w:color w:val="333333"/>
          <w:kern w:val="0"/>
          <w:sz w:val="32"/>
          <w:szCs w:val="32"/>
        </w:rPr>
        <w:t>评分，分为综合评分和</w:t>
      </w:r>
      <w:r>
        <w:rPr>
          <w:rFonts w:hint="eastAsia" w:ascii="仿宋_GB2312" w:hAnsi="微软雅黑" w:eastAsia="仿宋_GB2312" w:cs="宋体"/>
          <w:color w:val="333333"/>
          <w:kern w:val="0"/>
          <w:sz w:val="32"/>
          <w:szCs w:val="32"/>
          <w:lang w:eastAsia="zh-CN"/>
        </w:rPr>
        <w:t>第</w:t>
      </w:r>
      <w:r>
        <w:rPr>
          <w:rFonts w:hint="eastAsia" w:ascii="仿宋_GB2312" w:hAnsi="微软雅黑" w:eastAsia="仿宋_GB2312" w:cs="宋体"/>
          <w:color w:val="333333"/>
          <w:kern w:val="0"/>
          <w:sz w:val="32"/>
          <w:szCs w:val="32"/>
        </w:rPr>
        <w:t>二</w:t>
      </w:r>
      <w:r>
        <w:rPr>
          <w:rFonts w:hint="eastAsia" w:ascii="仿宋_GB2312" w:hAnsi="微软雅黑" w:eastAsia="仿宋_GB2312" w:cs="宋体"/>
          <w:color w:val="333333"/>
          <w:kern w:val="0"/>
          <w:sz w:val="32"/>
          <w:szCs w:val="32"/>
          <w:lang w:eastAsia="zh-CN"/>
        </w:rPr>
        <w:t>轮报价</w:t>
      </w:r>
      <w:r>
        <w:rPr>
          <w:rFonts w:hint="eastAsia" w:ascii="仿宋_GB2312" w:hAnsi="微软雅黑" w:eastAsia="仿宋_GB2312" w:cs="宋体"/>
          <w:color w:val="333333"/>
          <w:kern w:val="0"/>
          <w:sz w:val="32"/>
          <w:szCs w:val="32"/>
        </w:rPr>
        <w:t>评分两轮，综合评分主要考虑申报企业产品临床适用、</w:t>
      </w:r>
      <w:r>
        <w:rPr>
          <w:rFonts w:hint="eastAsia" w:ascii="仿宋_GB2312" w:hAnsi="微软雅黑" w:eastAsia="仿宋_GB2312" w:cs="宋体"/>
          <w:color w:val="333333"/>
          <w:kern w:val="0"/>
          <w:sz w:val="32"/>
          <w:szCs w:val="32"/>
          <w:lang w:eastAsia="zh-CN"/>
        </w:rPr>
        <w:t>市场认可</w:t>
      </w:r>
      <w:r>
        <w:rPr>
          <w:rFonts w:hint="eastAsia" w:ascii="仿宋_GB2312" w:hAnsi="微软雅黑" w:eastAsia="仿宋_GB2312" w:cs="宋体"/>
          <w:color w:val="333333"/>
          <w:kern w:val="0"/>
          <w:sz w:val="32"/>
          <w:szCs w:val="32"/>
        </w:rPr>
        <w:t>、样品</w:t>
      </w:r>
      <w:r>
        <w:rPr>
          <w:rFonts w:hint="eastAsia" w:ascii="仿宋_GB2312" w:hAnsi="微软雅黑" w:eastAsia="仿宋_GB2312" w:cs="宋体"/>
          <w:color w:val="333333"/>
          <w:kern w:val="0"/>
          <w:sz w:val="32"/>
          <w:szCs w:val="32"/>
          <w:lang w:eastAsia="zh-CN"/>
        </w:rPr>
        <w:t>质量</w:t>
      </w:r>
      <w:r>
        <w:rPr>
          <w:rFonts w:hint="eastAsia" w:ascii="仿宋_GB2312" w:hAnsi="微软雅黑" w:eastAsia="仿宋_GB2312" w:cs="宋体"/>
          <w:color w:val="333333"/>
          <w:kern w:val="0"/>
          <w:sz w:val="32"/>
          <w:szCs w:val="32"/>
        </w:rPr>
        <w:t>、首轮申报价格、配送能力等因素，得分最高前3名进入</w:t>
      </w:r>
      <w:r>
        <w:rPr>
          <w:rFonts w:hint="eastAsia" w:ascii="仿宋_GB2312" w:hAnsi="微软雅黑" w:eastAsia="仿宋_GB2312" w:cs="宋体"/>
          <w:color w:val="333333"/>
          <w:kern w:val="0"/>
          <w:sz w:val="32"/>
          <w:szCs w:val="32"/>
          <w:lang w:eastAsia="zh-CN"/>
        </w:rPr>
        <w:t>第</w:t>
      </w:r>
      <w:r>
        <w:rPr>
          <w:rFonts w:hint="eastAsia" w:ascii="仿宋_GB2312" w:hAnsi="微软雅黑" w:eastAsia="仿宋_GB2312" w:cs="宋体"/>
          <w:color w:val="333333"/>
          <w:kern w:val="0"/>
          <w:sz w:val="32"/>
          <w:szCs w:val="32"/>
        </w:rPr>
        <w:t>二</w:t>
      </w:r>
      <w:r>
        <w:rPr>
          <w:rFonts w:hint="eastAsia" w:ascii="仿宋_GB2312" w:hAnsi="微软雅黑" w:eastAsia="仿宋_GB2312" w:cs="宋体"/>
          <w:color w:val="333333"/>
          <w:kern w:val="0"/>
          <w:sz w:val="32"/>
          <w:szCs w:val="32"/>
          <w:lang w:eastAsia="zh-CN"/>
        </w:rPr>
        <w:t>轮报价</w:t>
      </w:r>
      <w:r>
        <w:rPr>
          <w:rFonts w:hint="eastAsia" w:ascii="仿宋_GB2312" w:hAnsi="微软雅黑" w:eastAsia="仿宋_GB2312" w:cs="宋体"/>
          <w:color w:val="333333"/>
          <w:kern w:val="0"/>
          <w:sz w:val="32"/>
          <w:szCs w:val="32"/>
        </w:rPr>
        <w:t>评分；入围第二轮企业在原报价基础上再次</w:t>
      </w:r>
      <w:r>
        <w:rPr>
          <w:rFonts w:hint="eastAsia" w:ascii="仿宋_GB2312" w:hAnsi="微软雅黑" w:eastAsia="仿宋_GB2312" w:cs="宋体"/>
          <w:color w:val="333333"/>
          <w:kern w:val="0"/>
          <w:sz w:val="32"/>
          <w:szCs w:val="32"/>
          <w:lang w:eastAsia="zh-CN"/>
        </w:rPr>
        <w:t>报</w:t>
      </w:r>
      <w:r>
        <w:rPr>
          <w:rFonts w:hint="eastAsia" w:ascii="仿宋_GB2312" w:hAnsi="微软雅黑" w:eastAsia="仿宋_GB2312" w:cs="宋体"/>
          <w:color w:val="333333"/>
          <w:kern w:val="0"/>
          <w:sz w:val="32"/>
          <w:szCs w:val="32"/>
        </w:rPr>
        <w:t>价</w:t>
      </w:r>
      <w:r>
        <w:rPr>
          <w:rFonts w:hint="eastAsia" w:ascii="仿宋_GB2312" w:hAnsi="微软雅黑" w:eastAsia="仿宋_GB2312" w:cs="宋体"/>
          <w:color w:val="333333"/>
          <w:kern w:val="0"/>
          <w:sz w:val="32"/>
          <w:szCs w:val="32"/>
          <w:lang w:eastAsia="zh-CN"/>
        </w:rPr>
        <w:t>（第二轮报价不得高于首轮报价方为有效报价）</w:t>
      </w:r>
      <w:r>
        <w:rPr>
          <w:rFonts w:hint="eastAsia" w:ascii="仿宋_GB2312" w:hAnsi="微软雅黑" w:eastAsia="仿宋_GB2312" w:cs="宋体"/>
          <w:color w:val="333333"/>
          <w:kern w:val="0"/>
          <w:sz w:val="32"/>
          <w:szCs w:val="32"/>
        </w:rPr>
        <w:t>，临床适用、</w:t>
      </w:r>
      <w:r>
        <w:rPr>
          <w:rFonts w:hint="eastAsia" w:ascii="仿宋_GB2312" w:hAnsi="微软雅黑" w:eastAsia="仿宋_GB2312" w:cs="宋体"/>
          <w:color w:val="333333"/>
          <w:kern w:val="0"/>
          <w:sz w:val="32"/>
          <w:szCs w:val="32"/>
          <w:lang w:eastAsia="zh-CN"/>
        </w:rPr>
        <w:t>市场认可</w:t>
      </w:r>
      <w:r>
        <w:rPr>
          <w:rFonts w:hint="eastAsia" w:ascii="仿宋_GB2312" w:hAnsi="微软雅黑" w:eastAsia="仿宋_GB2312" w:cs="宋体"/>
          <w:color w:val="333333"/>
          <w:kern w:val="0"/>
          <w:sz w:val="32"/>
          <w:szCs w:val="32"/>
        </w:rPr>
        <w:t>、样品</w:t>
      </w:r>
      <w:r>
        <w:rPr>
          <w:rFonts w:hint="eastAsia" w:ascii="仿宋_GB2312" w:hAnsi="微软雅黑" w:eastAsia="仿宋_GB2312" w:cs="宋体"/>
          <w:color w:val="333333"/>
          <w:kern w:val="0"/>
          <w:sz w:val="32"/>
          <w:szCs w:val="32"/>
          <w:lang w:eastAsia="zh-CN"/>
        </w:rPr>
        <w:t>质量</w:t>
      </w:r>
      <w:r>
        <w:rPr>
          <w:rFonts w:hint="eastAsia" w:ascii="仿宋_GB2312" w:hAnsi="微软雅黑" w:eastAsia="仿宋_GB2312" w:cs="宋体"/>
          <w:color w:val="333333"/>
          <w:kern w:val="0"/>
          <w:sz w:val="32"/>
          <w:szCs w:val="32"/>
        </w:rPr>
        <w:t>、配送能力</w:t>
      </w:r>
      <w:r>
        <w:rPr>
          <w:rFonts w:hint="eastAsia" w:ascii="仿宋_GB2312" w:hAnsi="微软雅黑" w:eastAsia="仿宋_GB2312" w:cs="宋体"/>
          <w:color w:val="333333"/>
          <w:kern w:val="0"/>
          <w:sz w:val="32"/>
          <w:szCs w:val="32"/>
          <w:lang w:eastAsia="zh-CN"/>
        </w:rPr>
        <w:t>沿用首轮得分结果，价格得分按</w:t>
      </w:r>
      <w:r>
        <w:rPr>
          <w:rFonts w:hint="eastAsia" w:ascii="仿宋_GB2312" w:hAnsi="微软雅黑" w:eastAsia="仿宋_GB2312" w:cs="宋体"/>
          <w:color w:val="333333"/>
          <w:kern w:val="0"/>
          <w:sz w:val="31"/>
          <w:szCs w:val="31"/>
          <w:u w:val="none"/>
          <w:lang w:val="en-US" w:eastAsia="zh-CN"/>
        </w:rPr>
        <w:t>（基准价/申报价）*35</w:t>
      </w:r>
      <w:r>
        <w:rPr>
          <w:rFonts w:hint="eastAsia" w:ascii="仿宋_GB2312" w:hAnsi="微软雅黑" w:eastAsia="仿宋_GB2312" w:cs="宋体"/>
          <w:color w:val="333333"/>
          <w:kern w:val="0"/>
          <w:sz w:val="32"/>
          <w:szCs w:val="32"/>
          <w:lang w:eastAsia="zh-CN"/>
        </w:rPr>
        <w:t>重新计算，基准价为第二轮报价企业最低报价，第二轮综合得分最高的企业中选，次高企业备选。如出现得分相同的，市场占有率高的企业入选。</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right="45" w:rightChars="0" w:firstLine="640" w:firstLineChars="200"/>
        <w:jc w:val="both"/>
        <w:textAlignment w:val="auto"/>
        <w:rPr>
          <w:rFonts w:hint="eastAsia" w:ascii="仿宋_GB2312" w:hAnsi="微软雅黑" w:eastAsia="仿宋_GB2312" w:cs="宋体"/>
          <w:color w:val="333333"/>
          <w:kern w:val="0"/>
          <w:sz w:val="32"/>
          <w:szCs w:val="32"/>
          <w:lang w:val="en-US" w:eastAsia="zh-CN"/>
        </w:rPr>
      </w:pPr>
      <w:r>
        <w:rPr>
          <w:rFonts w:hint="eastAsia" w:ascii="华文楷体" w:hAnsi="华文楷体" w:eastAsia="华文楷体" w:cs="宋体"/>
          <w:color w:val="333333"/>
          <w:kern w:val="0"/>
          <w:sz w:val="32"/>
          <w:szCs w:val="32"/>
          <w:lang w:eastAsia="zh-CN"/>
        </w:rPr>
        <w:t>（二）评分计算。</w:t>
      </w:r>
      <w:r>
        <w:rPr>
          <w:rFonts w:hint="eastAsia" w:ascii="仿宋_GB2312" w:hAnsi="微软雅黑" w:eastAsia="仿宋_GB2312" w:cs="宋体"/>
          <w:color w:val="333333"/>
          <w:kern w:val="0"/>
          <w:sz w:val="32"/>
          <w:szCs w:val="32"/>
          <w:lang w:val="en-US" w:eastAsia="zh-CN"/>
        </w:rPr>
        <w:t>评审专家按照《综合评分表》进行评分，去掉最高分及最低分后的平均分即为报价企业得分。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right="45" w:rightChars="0" w:firstLine="640" w:firstLineChars="200"/>
        <w:jc w:val="both"/>
        <w:textAlignment w:val="auto"/>
        <w:rPr>
          <w:rFonts w:hint="eastAsia" w:ascii="仿宋_GB2312" w:hAnsi="微软雅黑" w:eastAsia="仿宋_GB2312" w:cs="宋体"/>
          <w:color w:val="333333"/>
          <w:kern w:val="0"/>
          <w:sz w:val="31"/>
          <w:szCs w:val="31"/>
        </w:rPr>
      </w:pPr>
      <w:r>
        <w:rPr>
          <w:rFonts w:hint="eastAsia" w:ascii="华文楷体" w:hAnsi="华文楷体" w:eastAsia="华文楷体" w:cs="宋体"/>
          <w:color w:val="333333"/>
          <w:kern w:val="0"/>
          <w:sz w:val="32"/>
          <w:szCs w:val="32"/>
          <w:lang w:eastAsia="zh-CN"/>
        </w:rPr>
        <w:t>（三）备选企业启用。</w:t>
      </w:r>
      <w:r>
        <w:rPr>
          <w:rFonts w:hint="eastAsia" w:ascii="仿宋_GB2312" w:hAnsi="微软雅黑" w:eastAsia="仿宋_GB2312" w:cs="宋体"/>
          <w:color w:val="333333"/>
          <w:kern w:val="0"/>
          <w:sz w:val="31"/>
          <w:szCs w:val="31"/>
        </w:rPr>
        <w:t>为保障</w:t>
      </w:r>
      <w:r>
        <w:rPr>
          <w:rFonts w:hint="eastAsia" w:ascii="仿宋_GB2312" w:hAnsi="微软雅黑" w:eastAsia="仿宋_GB2312" w:cs="宋体"/>
          <w:color w:val="333333"/>
          <w:kern w:val="0"/>
          <w:sz w:val="31"/>
          <w:szCs w:val="31"/>
          <w:lang w:eastAsia="zh-CN"/>
        </w:rPr>
        <w:t>联盟</w:t>
      </w:r>
      <w:r>
        <w:rPr>
          <w:rFonts w:hint="eastAsia" w:ascii="仿宋_GB2312" w:hAnsi="微软雅黑" w:eastAsia="仿宋_GB2312" w:cs="宋体"/>
          <w:color w:val="333333"/>
          <w:kern w:val="0"/>
          <w:sz w:val="31"/>
          <w:szCs w:val="31"/>
        </w:rPr>
        <w:t>相关产品供应，市医保局以实际供应后每15天为周期，考核中选企业履约配送率。</w:t>
      </w:r>
      <w:r>
        <w:rPr>
          <w:rFonts w:hint="eastAsia" w:ascii="仿宋_GB2312" w:hAnsi="微软雅黑" w:eastAsia="仿宋_GB2312" w:cs="宋体"/>
          <w:color w:val="333333"/>
          <w:kern w:val="0"/>
          <w:sz w:val="31"/>
          <w:szCs w:val="31"/>
          <w:lang w:eastAsia="zh-CN"/>
        </w:rPr>
        <w:t>考核</w:t>
      </w:r>
      <w:r>
        <w:rPr>
          <w:rFonts w:hint="eastAsia" w:ascii="仿宋_GB2312" w:hAnsi="微软雅黑" w:eastAsia="仿宋_GB2312" w:cs="宋体"/>
          <w:color w:val="333333"/>
          <w:kern w:val="0"/>
          <w:sz w:val="31"/>
          <w:szCs w:val="31"/>
        </w:rPr>
        <w:t>周期内若中选企业配送率低于80%</w:t>
      </w:r>
      <w:r>
        <w:rPr>
          <w:rFonts w:hint="eastAsia" w:ascii="仿宋_GB2312" w:hAnsi="微软雅黑" w:eastAsia="仿宋_GB2312" w:cs="宋体"/>
          <w:color w:val="333333"/>
          <w:kern w:val="0"/>
          <w:sz w:val="31"/>
          <w:szCs w:val="31"/>
          <w:lang w:eastAsia="zh-CN"/>
        </w:rPr>
        <w:t>，</w:t>
      </w:r>
      <w:r>
        <w:rPr>
          <w:rFonts w:hint="eastAsia" w:ascii="仿宋_GB2312" w:hAnsi="微软雅黑" w:eastAsia="仿宋_GB2312" w:cs="宋体"/>
          <w:color w:val="333333"/>
          <w:kern w:val="0"/>
          <w:sz w:val="31"/>
          <w:szCs w:val="31"/>
        </w:rPr>
        <w:t>泉州市第一医院同中选企业解约转而签约备选企业；若配送率低于75%，福建医科大学附属第二医院、</w:t>
      </w:r>
      <w:r>
        <w:rPr>
          <w:rFonts w:ascii="仿宋_GB2312" w:hAnsi="微软雅黑" w:eastAsia="仿宋_GB2312"/>
          <w:color w:val="333333"/>
          <w:sz w:val="31"/>
          <w:szCs w:val="31"/>
        </w:rPr>
        <w:t>中国人民解放军联勤</w:t>
      </w:r>
      <w:r>
        <w:rPr>
          <w:rFonts w:hint="eastAsia" w:ascii="仿宋_GB2312" w:hAnsi="微软雅黑" w:eastAsia="仿宋_GB2312"/>
          <w:color w:val="333333"/>
          <w:sz w:val="31"/>
          <w:szCs w:val="31"/>
        </w:rPr>
        <w:t>保</w:t>
      </w:r>
      <w:r>
        <w:rPr>
          <w:rFonts w:ascii="仿宋_GB2312" w:hAnsi="微软雅黑" w:eastAsia="仿宋_GB2312"/>
          <w:color w:val="333333"/>
          <w:sz w:val="31"/>
          <w:szCs w:val="31"/>
        </w:rPr>
        <w:t>障部队第</w:t>
      </w:r>
      <w:r>
        <w:rPr>
          <w:rFonts w:hint="eastAsia" w:ascii="仿宋_GB2312" w:hAnsi="微软雅黑" w:eastAsia="仿宋_GB2312"/>
          <w:color w:val="333333"/>
          <w:sz w:val="31"/>
          <w:szCs w:val="31"/>
        </w:rPr>
        <w:t>910医</w:t>
      </w:r>
      <w:r>
        <w:rPr>
          <w:rFonts w:ascii="仿宋_GB2312" w:hAnsi="微软雅黑" w:eastAsia="仿宋_GB2312"/>
          <w:color w:val="333333"/>
          <w:sz w:val="31"/>
          <w:szCs w:val="31"/>
        </w:rPr>
        <w:t>院</w:t>
      </w:r>
      <w:r>
        <w:rPr>
          <w:rFonts w:hint="eastAsia" w:ascii="仿宋_GB2312" w:hAnsi="微软雅黑" w:eastAsia="仿宋_GB2312" w:cs="宋体"/>
          <w:color w:val="333333"/>
          <w:kern w:val="0"/>
          <w:sz w:val="31"/>
          <w:szCs w:val="31"/>
        </w:rPr>
        <w:t>同中选企业解约转而签约备选企业；若配送率低于70%，取消中选资格，备选企业自动递补为中选企业，两轮谈判最终得分第三名的申报企业依次递补为备选企业。</w:t>
      </w:r>
    </w:p>
    <w:p>
      <w:pPr>
        <w:widowControl/>
        <w:shd w:val="clear" w:color="auto" w:fill="FFFFFF"/>
        <w:ind w:right="45" w:firstLine="620"/>
        <w:jc w:val="left"/>
        <w:rPr>
          <w:rFonts w:hint="eastAsia" w:ascii="仿宋_GB2312" w:hAnsi="微软雅黑" w:eastAsia="仿宋_GB2312" w:cs="宋体"/>
          <w:color w:val="333333"/>
          <w:kern w:val="0"/>
          <w:sz w:val="31"/>
          <w:szCs w:val="31"/>
        </w:rPr>
      </w:pPr>
    </w:p>
    <w:p>
      <w:pPr>
        <w:widowControl/>
        <w:shd w:val="clear" w:color="auto" w:fill="FFFFFF"/>
        <w:ind w:right="45" w:firstLine="620"/>
        <w:jc w:val="left"/>
        <w:rPr>
          <w:rFonts w:hint="eastAsia" w:ascii="仿宋_GB2312" w:hAnsi="微软雅黑" w:eastAsia="仿宋_GB2312" w:cs="宋体"/>
          <w:color w:val="333333"/>
          <w:kern w:val="0"/>
          <w:sz w:val="31"/>
          <w:szCs w:val="31"/>
        </w:rPr>
      </w:pPr>
    </w:p>
    <w:p>
      <w:pPr>
        <w:widowControl/>
        <w:shd w:val="clear" w:color="auto" w:fill="FFFFFF"/>
        <w:ind w:right="45" w:firstLine="620"/>
        <w:jc w:val="left"/>
        <w:rPr>
          <w:rFonts w:hint="eastAsia" w:ascii="仿宋_GB2312" w:hAnsi="微软雅黑" w:eastAsia="仿宋_GB2312" w:cs="宋体"/>
          <w:color w:val="333333"/>
          <w:kern w:val="0"/>
          <w:sz w:val="31"/>
          <w:szCs w:val="31"/>
        </w:rPr>
      </w:pPr>
    </w:p>
    <w:p>
      <w:pPr>
        <w:widowControl/>
        <w:shd w:val="clear" w:color="auto" w:fill="FFFFFF"/>
        <w:ind w:right="45" w:firstLine="620"/>
        <w:jc w:val="left"/>
        <w:rPr>
          <w:rFonts w:hint="eastAsia" w:ascii="仿宋_GB2312" w:hAnsi="微软雅黑" w:eastAsia="仿宋_GB2312" w:cs="宋体"/>
          <w:color w:val="333333"/>
          <w:kern w:val="0"/>
          <w:sz w:val="31"/>
          <w:szCs w:val="31"/>
        </w:rPr>
      </w:pPr>
    </w:p>
    <w:p>
      <w:pPr>
        <w:widowControl/>
        <w:shd w:val="clear" w:color="auto" w:fill="FFFFFF"/>
        <w:ind w:right="45" w:firstLine="620"/>
        <w:jc w:val="left"/>
        <w:rPr>
          <w:rFonts w:hint="eastAsia" w:ascii="仿宋_GB2312" w:hAnsi="微软雅黑" w:eastAsia="仿宋_GB2312" w:cs="宋体"/>
          <w:color w:val="333333"/>
          <w:kern w:val="0"/>
          <w:sz w:val="31"/>
          <w:szCs w:val="31"/>
        </w:rPr>
      </w:pPr>
    </w:p>
    <w:p>
      <w:pPr>
        <w:widowControl/>
        <w:shd w:val="clear" w:color="auto" w:fill="FFFFFF"/>
        <w:ind w:right="45"/>
        <w:jc w:val="both"/>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eastAsia="zh-CN"/>
        </w:rPr>
        <w:t>表</w:t>
      </w:r>
      <w:r>
        <w:rPr>
          <w:rFonts w:hint="eastAsia" w:ascii="宋体" w:hAnsi="宋体" w:eastAsia="宋体" w:cs="宋体"/>
          <w:color w:val="333333"/>
          <w:kern w:val="0"/>
          <w:sz w:val="28"/>
          <w:szCs w:val="28"/>
          <w:lang w:val="en-US" w:eastAsia="zh-CN"/>
        </w:rPr>
        <w:t>1</w:t>
      </w:r>
    </w:p>
    <w:p>
      <w:pPr>
        <w:widowControl/>
        <w:shd w:val="clear" w:color="auto" w:fill="FFFFFF"/>
        <w:ind w:right="45"/>
        <w:jc w:val="center"/>
        <w:rPr>
          <w:rFonts w:hint="eastAsia" w:ascii="仿宋_GB2312" w:hAnsi="微软雅黑" w:eastAsia="仿宋_GB2312" w:cs="宋体"/>
          <w:color w:val="333333"/>
          <w:kern w:val="0"/>
          <w:sz w:val="31"/>
          <w:szCs w:val="31"/>
          <w:lang w:eastAsia="zh-CN"/>
        </w:rPr>
      </w:pPr>
      <w:r>
        <w:rPr>
          <w:rFonts w:hint="eastAsia" w:ascii="方正小标宋简体" w:hAnsi="方正小标宋简体" w:eastAsia="方正小标宋简体" w:cs="方正小标宋简体"/>
          <w:color w:val="333333"/>
          <w:kern w:val="0"/>
          <w:sz w:val="44"/>
          <w:szCs w:val="44"/>
          <w:lang w:eastAsia="zh-CN"/>
        </w:rPr>
        <w:t>血糖试纸（脱氢酶法）综合评分表</w:t>
      </w:r>
    </w:p>
    <w:tbl>
      <w:tblPr>
        <w:tblStyle w:val="4"/>
        <w:tblW w:w="0" w:type="auto"/>
        <w:tblInd w:w="-5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1725"/>
        <w:gridCol w:w="3300"/>
        <w:gridCol w:w="1485"/>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noWrap w:val="0"/>
            <w:vAlign w:val="center"/>
          </w:tcPr>
          <w:p>
            <w:pPr>
              <w:pStyle w:val="6"/>
              <w:spacing w:line="360" w:lineRule="auto"/>
              <w:ind w:left="0"/>
              <w:jc w:val="left"/>
            </w:pPr>
            <w:r>
              <w:rPr>
                <w:rFonts w:hint="eastAsia"/>
              </w:rPr>
              <w:t>项目</w:t>
            </w:r>
          </w:p>
        </w:tc>
        <w:tc>
          <w:tcPr>
            <w:tcW w:w="1725" w:type="dxa"/>
            <w:noWrap w:val="0"/>
            <w:vAlign w:val="center"/>
          </w:tcPr>
          <w:p>
            <w:pPr>
              <w:pStyle w:val="6"/>
              <w:spacing w:line="360" w:lineRule="auto"/>
              <w:ind w:left="0"/>
              <w:jc w:val="left"/>
            </w:pPr>
            <w:r>
              <w:rPr>
                <w:rFonts w:hint="eastAsia"/>
              </w:rPr>
              <w:t>内容</w:t>
            </w:r>
          </w:p>
        </w:tc>
        <w:tc>
          <w:tcPr>
            <w:tcW w:w="3300" w:type="dxa"/>
            <w:noWrap w:val="0"/>
            <w:vAlign w:val="center"/>
          </w:tcPr>
          <w:p>
            <w:pPr>
              <w:pStyle w:val="6"/>
              <w:spacing w:line="360" w:lineRule="auto"/>
              <w:ind w:left="0"/>
              <w:jc w:val="left"/>
            </w:pPr>
            <w:r>
              <w:rPr>
                <w:rFonts w:hint="eastAsia"/>
              </w:rPr>
              <w:t>评分标准</w:t>
            </w:r>
          </w:p>
        </w:tc>
        <w:tc>
          <w:tcPr>
            <w:tcW w:w="1485" w:type="dxa"/>
            <w:noWrap w:val="0"/>
            <w:vAlign w:val="center"/>
          </w:tcPr>
          <w:p>
            <w:pPr>
              <w:pStyle w:val="6"/>
              <w:spacing w:line="360" w:lineRule="auto"/>
              <w:ind w:left="0"/>
              <w:jc w:val="left"/>
            </w:pPr>
            <w:r>
              <w:rPr>
                <w:rFonts w:hint="eastAsia"/>
              </w:rPr>
              <w:t>分值</w:t>
            </w:r>
          </w:p>
        </w:tc>
        <w:tc>
          <w:tcPr>
            <w:tcW w:w="1470" w:type="dxa"/>
            <w:noWrap w:val="0"/>
            <w:vAlign w:val="center"/>
          </w:tcPr>
          <w:p>
            <w:pPr>
              <w:pStyle w:val="6"/>
              <w:spacing w:line="360" w:lineRule="auto"/>
              <w:ind w:left="0"/>
              <w:jc w:val="left"/>
            </w:pPr>
            <w:r>
              <w:rPr>
                <w:rFonts w:hint="eastAsia"/>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1665"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jc w:val="left"/>
              <w:textAlignment w:val="auto"/>
              <w:rPr>
                <w:rFonts w:hint="default" w:eastAsia="宋体"/>
                <w:lang w:val="en-US" w:eastAsia="zh-CN"/>
              </w:rPr>
            </w:pPr>
            <w:r>
              <w:rPr>
                <w:rFonts w:hint="eastAsia"/>
                <w:lang w:val="en" w:eastAsia="zh-CN"/>
              </w:rPr>
              <w:t>临床适用</w:t>
            </w:r>
            <w:r>
              <w:rPr>
                <w:rFonts w:hint="eastAsia"/>
                <w:lang w:val="en-US" w:eastAsia="zh-CN"/>
              </w:rPr>
              <w:t>20分</w:t>
            </w:r>
          </w:p>
        </w:tc>
        <w:tc>
          <w:tcPr>
            <w:tcW w:w="1725"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jc w:val="left"/>
              <w:textAlignment w:val="auto"/>
            </w:pPr>
            <w:r>
              <w:rPr>
                <w:rFonts w:hint="eastAsia"/>
              </w:rPr>
              <w:t>临床使用评价</w:t>
            </w:r>
          </w:p>
        </w:tc>
        <w:tc>
          <w:tcPr>
            <w:tcW w:w="330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jc w:val="left"/>
              <w:textAlignment w:val="auto"/>
            </w:pPr>
            <w:r>
              <w:rPr>
                <w:rFonts w:hint="eastAsia"/>
              </w:rPr>
              <w:t>专家根据</w:t>
            </w:r>
            <w:r>
              <w:rPr>
                <w:rFonts w:hint="eastAsia"/>
                <w:lang w:eastAsia="zh-CN"/>
              </w:rPr>
              <w:t>临床使用情况进行自主评分。主要参考：样品质量、试纸采样情况，检测所需时长、试纸退出便捷性、采样针质量等指标</w:t>
            </w:r>
          </w:p>
        </w:tc>
        <w:tc>
          <w:tcPr>
            <w:tcW w:w="1485"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jc w:val="left"/>
              <w:textAlignment w:val="auto"/>
              <w:rPr>
                <w:rFonts w:hint="default" w:eastAsia="宋体"/>
                <w:lang w:val="en-US" w:eastAsia="zh-CN"/>
              </w:rPr>
            </w:pPr>
            <w:r>
              <w:rPr>
                <w:rFonts w:hint="eastAsia"/>
                <w:lang w:val="en-US" w:eastAsia="zh-CN"/>
              </w:rPr>
              <w:t>0-20</w:t>
            </w:r>
          </w:p>
        </w:tc>
        <w:tc>
          <w:tcPr>
            <w:tcW w:w="147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jc w:val="lef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vMerge w:val="restart"/>
            <w:noWrap w:val="0"/>
            <w:vAlign w:val="center"/>
          </w:tcPr>
          <w:p>
            <w:pPr>
              <w:pStyle w:val="6"/>
              <w:spacing w:line="360" w:lineRule="auto"/>
              <w:ind w:left="0"/>
              <w:jc w:val="left"/>
              <w:rPr>
                <w:rFonts w:hint="default" w:eastAsia="宋体"/>
                <w:lang w:val="en-US" w:eastAsia="zh-CN"/>
              </w:rPr>
            </w:pPr>
            <w:r>
              <w:rPr>
                <w:rFonts w:hint="eastAsia"/>
                <w:lang w:eastAsia="zh-CN"/>
              </w:rPr>
              <w:t>产品质量</w:t>
            </w:r>
            <w:r>
              <w:rPr>
                <w:rFonts w:hint="eastAsia"/>
                <w:lang w:val="en-US" w:eastAsia="zh-CN"/>
              </w:rPr>
              <w:t>25分</w:t>
            </w:r>
          </w:p>
        </w:tc>
        <w:tc>
          <w:tcPr>
            <w:tcW w:w="1725" w:type="dxa"/>
            <w:vMerge w:val="restart"/>
            <w:noWrap w:val="0"/>
            <w:vAlign w:val="center"/>
          </w:tcPr>
          <w:p>
            <w:pPr>
              <w:pStyle w:val="6"/>
              <w:spacing w:line="360" w:lineRule="auto"/>
              <w:ind w:left="0"/>
              <w:jc w:val="left"/>
              <w:rPr>
                <w:rFonts w:hint="eastAsia" w:eastAsia="宋体"/>
                <w:lang w:eastAsia="zh-CN"/>
              </w:rPr>
            </w:pPr>
            <w:r>
              <w:rPr>
                <w:rFonts w:hint="eastAsia"/>
                <w:lang w:eastAsia="zh-CN"/>
              </w:rPr>
              <w:t>准确性和紧密度</w:t>
            </w:r>
          </w:p>
        </w:tc>
        <w:tc>
          <w:tcPr>
            <w:tcW w:w="330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jc w:val="left"/>
              <w:textAlignment w:val="auto"/>
              <w:rPr>
                <w:rFonts w:hint="default" w:eastAsia="宋体"/>
                <w:highlight w:val="yellow"/>
                <w:lang w:val="en-US" w:eastAsia="zh-CN"/>
              </w:rPr>
            </w:pPr>
            <w:r>
              <w:rPr>
                <w:rFonts w:hint="eastAsia"/>
                <w:highlight w:val="none"/>
              </w:rPr>
              <w:t>符合I</w:t>
            </w:r>
            <w:r>
              <w:rPr>
                <w:highlight w:val="none"/>
              </w:rPr>
              <w:t>SO15197</w:t>
            </w:r>
            <w:r>
              <w:rPr>
                <w:rFonts w:hint="eastAsia"/>
                <w:highlight w:val="none"/>
              </w:rPr>
              <w:t>:</w:t>
            </w:r>
            <w:r>
              <w:rPr>
                <w:highlight w:val="none"/>
              </w:rPr>
              <w:t>2013</w:t>
            </w:r>
            <w:r>
              <w:rPr>
                <w:rFonts w:hint="eastAsia"/>
                <w:highlight w:val="none"/>
              </w:rPr>
              <w:t>或G</w:t>
            </w:r>
            <w:r>
              <w:rPr>
                <w:highlight w:val="none"/>
              </w:rPr>
              <w:t>B/T19634-2021</w:t>
            </w:r>
            <w:r>
              <w:rPr>
                <w:rFonts w:hint="eastAsia"/>
                <w:highlight w:val="none"/>
                <w:lang w:eastAsia="zh-CN"/>
              </w:rPr>
              <w:t>，得</w:t>
            </w:r>
            <w:r>
              <w:rPr>
                <w:rFonts w:hint="eastAsia"/>
                <w:highlight w:val="none"/>
                <w:lang w:val="en-US" w:eastAsia="zh-CN"/>
              </w:rPr>
              <w:t>10分；</w:t>
            </w:r>
          </w:p>
        </w:tc>
        <w:tc>
          <w:tcPr>
            <w:tcW w:w="1485" w:type="dxa"/>
            <w:noWrap w:val="0"/>
            <w:vAlign w:val="center"/>
          </w:tcPr>
          <w:p>
            <w:pPr>
              <w:pStyle w:val="6"/>
              <w:spacing w:line="360" w:lineRule="auto"/>
              <w:ind w:left="0"/>
              <w:jc w:val="left"/>
              <w:rPr>
                <w:rFonts w:hint="default" w:eastAsia="宋体"/>
                <w:lang w:val="en-US" w:eastAsia="zh-CN"/>
              </w:rPr>
            </w:pPr>
            <w:r>
              <w:rPr>
                <w:rFonts w:hint="eastAsia" w:eastAsia="宋体"/>
                <w:lang w:val="en-US" w:eastAsia="zh-CN"/>
              </w:rPr>
              <w:t>10</w:t>
            </w:r>
          </w:p>
        </w:tc>
        <w:tc>
          <w:tcPr>
            <w:tcW w:w="1470" w:type="dxa"/>
            <w:vMerge w:val="restart"/>
            <w:noWrap w:val="0"/>
            <w:vAlign w:val="center"/>
          </w:tcPr>
          <w:p>
            <w:pPr>
              <w:pStyle w:val="6"/>
              <w:spacing w:line="360" w:lineRule="auto"/>
              <w:ind w:lef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vMerge w:val="continue"/>
            <w:noWrap w:val="0"/>
            <w:vAlign w:val="center"/>
          </w:tcPr>
          <w:p>
            <w:pPr>
              <w:pStyle w:val="6"/>
              <w:spacing w:line="360" w:lineRule="auto"/>
              <w:ind w:left="0"/>
              <w:jc w:val="left"/>
            </w:pPr>
          </w:p>
        </w:tc>
        <w:tc>
          <w:tcPr>
            <w:tcW w:w="1725" w:type="dxa"/>
            <w:vMerge w:val="continue"/>
            <w:noWrap w:val="0"/>
            <w:vAlign w:val="center"/>
          </w:tcPr>
          <w:p>
            <w:pPr>
              <w:pStyle w:val="6"/>
              <w:spacing w:line="360" w:lineRule="auto"/>
              <w:ind w:left="0"/>
              <w:jc w:val="left"/>
            </w:pPr>
          </w:p>
        </w:tc>
        <w:tc>
          <w:tcPr>
            <w:tcW w:w="330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jc w:val="left"/>
              <w:textAlignment w:val="auto"/>
              <w:rPr>
                <w:rFonts w:hint="default" w:eastAsia="宋体"/>
                <w:highlight w:val="yellow"/>
                <w:lang w:val="en-US" w:eastAsia="zh-CN"/>
              </w:rPr>
            </w:pPr>
            <w:r>
              <w:rPr>
                <w:rFonts w:hint="eastAsia"/>
                <w:highlight w:val="none"/>
              </w:rPr>
              <w:t>符合I</w:t>
            </w:r>
            <w:r>
              <w:rPr>
                <w:highlight w:val="none"/>
              </w:rPr>
              <w:t>SO15197:2003</w:t>
            </w:r>
            <w:r>
              <w:rPr>
                <w:rFonts w:hint="eastAsia"/>
                <w:highlight w:val="none"/>
              </w:rPr>
              <w:t>或G</w:t>
            </w:r>
            <w:r>
              <w:rPr>
                <w:highlight w:val="none"/>
              </w:rPr>
              <w:t>B/T19634-2005</w:t>
            </w:r>
            <w:r>
              <w:rPr>
                <w:rFonts w:hint="eastAsia"/>
                <w:highlight w:val="none"/>
                <w:lang w:eastAsia="zh-CN"/>
              </w:rPr>
              <w:t>，得</w:t>
            </w:r>
            <w:r>
              <w:rPr>
                <w:rFonts w:hint="eastAsia"/>
                <w:highlight w:val="none"/>
                <w:lang w:val="en-US" w:eastAsia="zh-CN"/>
              </w:rPr>
              <w:t>5分</w:t>
            </w:r>
          </w:p>
        </w:tc>
        <w:tc>
          <w:tcPr>
            <w:tcW w:w="1485" w:type="dxa"/>
            <w:noWrap w:val="0"/>
            <w:vAlign w:val="center"/>
          </w:tcPr>
          <w:p>
            <w:pPr>
              <w:pStyle w:val="6"/>
              <w:spacing w:line="360" w:lineRule="auto"/>
              <w:ind w:left="0"/>
              <w:jc w:val="left"/>
              <w:rPr>
                <w:rFonts w:hint="eastAsia" w:eastAsia="宋体"/>
                <w:lang w:eastAsia="zh-CN"/>
              </w:rPr>
            </w:pPr>
            <w:r>
              <w:rPr>
                <w:rFonts w:hint="eastAsia"/>
                <w:lang w:val="en-US" w:eastAsia="zh-CN"/>
              </w:rPr>
              <w:t>5</w:t>
            </w:r>
          </w:p>
        </w:tc>
        <w:tc>
          <w:tcPr>
            <w:tcW w:w="1470" w:type="dxa"/>
            <w:vMerge w:val="continue"/>
            <w:noWrap w:val="0"/>
            <w:vAlign w:val="center"/>
          </w:tcPr>
          <w:p>
            <w:pPr>
              <w:pStyle w:val="6"/>
              <w:spacing w:line="360" w:lineRule="auto"/>
              <w:ind w:lef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vMerge w:val="continue"/>
            <w:noWrap w:val="0"/>
            <w:vAlign w:val="center"/>
          </w:tcPr>
          <w:p>
            <w:pPr>
              <w:pStyle w:val="6"/>
              <w:spacing w:line="360" w:lineRule="auto"/>
              <w:ind w:left="0"/>
              <w:jc w:val="left"/>
            </w:pPr>
          </w:p>
        </w:tc>
        <w:tc>
          <w:tcPr>
            <w:tcW w:w="1725" w:type="dxa"/>
            <w:vMerge w:val="restart"/>
            <w:noWrap w:val="0"/>
            <w:vAlign w:val="center"/>
          </w:tcPr>
          <w:p>
            <w:pPr>
              <w:pStyle w:val="6"/>
              <w:spacing w:line="360" w:lineRule="auto"/>
              <w:ind w:left="0"/>
              <w:jc w:val="left"/>
              <w:rPr>
                <w:rFonts w:hint="eastAsia" w:eastAsia="宋体"/>
                <w:lang w:eastAsia="zh-CN"/>
              </w:rPr>
            </w:pPr>
            <w:r>
              <w:rPr>
                <w:rFonts w:hint="eastAsia"/>
                <w:lang w:eastAsia="zh-CN"/>
              </w:rPr>
              <w:t>检测范围</w:t>
            </w:r>
          </w:p>
        </w:tc>
        <w:tc>
          <w:tcPr>
            <w:tcW w:w="330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default"/>
                <w:highlight w:val="yellow"/>
                <w:lang w:val="en-US"/>
              </w:rPr>
            </w:pPr>
            <w:r>
              <w:rPr>
                <w:rFonts w:hint="eastAsia"/>
                <w:highlight w:val="none"/>
                <w:lang w:val="en-US" w:eastAsia="zh-CN"/>
              </w:rPr>
              <w:t>大于2.2-22.2</w:t>
            </w:r>
            <w:r>
              <w:rPr>
                <w:rFonts w:hint="default"/>
                <w:highlight w:val="none"/>
                <w:lang w:val="en" w:eastAsia="zh-CN"/>
              </w:rPr>
              <w:t>mmol/L</w:t>
            </w:r>
            <w:r>
              <w:rPr>
                <w:rFonts w:hint="eastAsia"/>
                <w:highlight w:val="none"/>
                <w:lang w:val="en" w:eastAsia="zh-CN"/>
              </w:rPr>
              <w:t>区间得</w:t>
            </w:r>
            <w:r>
              <w:rPr>
                <w:rFonts w:hint="eastAsia"/>
                <w:highlight w:val="none"/>
                <w:lang w:val="en-US" w:eastAsia="zh-CN"/>
              </w:rPr>
              <w:t>5分</w:t>
            </w:r>
          </w:p>
        </w:tc>
        <w:tc>
          <w:tcPr>
            <w:tcW w:w="1485" w:type="dxa"/>
            <w:noWrap w:val="0"/>
            <w:vAlign w:val="center"/>
          </w:tcPr>
          <w:p>
            <w:pPr>
              <w:pStyle w:val="6"/>
              <w:spacing w:line="360" w:lineRule="auto"/>
              <w:ind w:left="0"/>
              <w:jc w:val="left"/>
              <w:rPr>
                <w:rFonts w:hint="default"/>
                <w:lang w:val="en-US" w:eastAsia="zh-CN"/>
              </w:rPr>
            </w:pPr>
            <w:r>
              <w:rPr>
                <w:rFonts w:hint="eastAsia"/>
                <w:lang w:val="en-US" w:eastAsia="zh-CN"/>
              </w:rPr>
              <w:t>5</w:t>
            </w:r>
          </w:p>
        </w:tc>
        <w:tc>
          <w:tcPr>
            <w:tcW w:w="1470" w:type="dxa"/>
            <w:vMerge w:val="restart"/>
            <w:noWrap w:val="0"/>
            <w:vAlign w:val="center"/>
          </w:tcPr>
          <w:p>
            <w:pPr>
              <w:pStyle w:val="6"/>
              <w:spacing w:line="360" w:lineRule="auto"/>
              <w:ind w:lef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vMerge w:val="continue"/>
            <w:noWrap w:val="0"/>
            <w:vAlign w:val="center"/>
          </w:tcPr>
          <w:p>
            <w:pPr>
              <w:pStyle w:val="6"/>
              <w:spacing w:line="360" w:lineRule="auto"/>
              <w:ind w:left="0"/>
              <w:jc w:val="left"/>
            </w:pPr>
          </w:p>
          <w:p>
            <w:pPr>
              <w:pStyle w:val="6"/>
              <w:spacing w:line="360" w:lineRule="auto"/>
              <w:ind w:left="0"/>
              <w:jc w:val="left"/>
            </w:pPr>
          </w:p>
        </w:tc>
        <w:tc>
          <w:tcPr>
            <w:tcW w:w="1725" w:type="dxa"/>
            <w:vMerge w:val="continue"/>
            <w:noWrap w:val="0"/>
            <w:vAlign w:val="center"/>
          </w:tcPr>
          <w:p>
            <w:pPr>
              <w:pStyle w:val="6"/>
              <w:spacing w:line="360" w:lineRule="auto"/>
              <w:ind w:left="0"/>
              <w:jc w:val="left"/>
            </w:pPr>
          </w:p>
        </w:tc>
        <w:tc>
          <w:tcPr>
            <w:tcW w:w="330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jc w:val="left"/>
              <w:textAlignment w:val="auto"/>
              <w:rPr>
                <w:rFonts w:hint="default" w:eastAsia="宋体"/>
                <w:highlight w:val="yellow"/>
                <w:lang w:val="en-US" w:eastAsia="zh-CN"/>
              </w:rPr>
            </w:pPr>
            <w:r>
              <w:rPr>
                <w:rFonts w:hint="eastAsia"/>
                <w:highlight w:val="none"/>
                <w:lang w:val="en-US" w:eastAsia="zh-CN"/>
              </w:rPr>
              <w:t>符合2.2-22.2</w:t>
            </w:r>
            <w:r>
              <w:rPr>
                <w:rFonts w:hint="default"/>
                <w:highlight w:val="none"/>
                <w:lang w:val="en" w:eastAsia="zh-CN"/>
              </w:rPr>
              <w:t>mmol/L</w:t>
            </w:r>
            <w:r>
              <w:rPr>
                <w:rFonts w:hint="eastAsia"/>
                <w:highlight w:val="none"/>
                <w:lang w:val="en" w:eastAsia="zh-CN"/>
              </w:rPr>
              <w:t>区间得</w:t>
            </w:r>
            <w:r>
              <w:rPr>
                <w:rFonts w:hint="eastAsia"/>
                <w:highlight w:val="none"/>
                <w:lang w:val="en-US" w:eastAsia="zh-CN"/>
              </w:rPr>
              <w:t>0分</w:t>
            </w:r>
          </w:p>
        </w:tc>
        <w:tc>
          <w:tcPr>
            <w:tcW w:w="1485" w:type="dxa"/>
            <w:noWrap w:val="0"/>
            <w:vAlign w:val="center"/>
          </w:tcPr>
          <w:p>
            <w:pPr>
              <w:pStyle w:val="6"/>
              <w:spacing w:line="360" w:lineRule="auto"/>
              <w:ind w:left="0"/>
              <w:jc w:val="left"/>
              <w:rPr>
                <w:rFonts w:hint="default"/>
                <w:lang w:val="en-US" w:eastAsia="zh-CN"/>
              </w:rPr>
            </w:pPr>
            <w:r>
              <w:rPr>
                <w:rFonts w:hint="eastAsia"/>
                <w:lang w:val="en-US" w:eastAsia="zh-CN"/>
              </w:rPr>
              <w:t>0</w:t>
            </w:r>
          </w:p>
        </w:tc>
        <w:tc>
          <w:tcPr>
            <w:tcW w:w="1470" w:type="dxa"/>
            <w:vMerge w:val="continue"/>
            <w:noWrap w:val="0"/>
            <w:vAlign w:val="center"/>
          </w:tcPr>
          <w:p>
            <w:pPr>
              <w:pStyle w:val="6"/>
              <w:spacing w:line="360" w:lineRule="auto"/>
              <w:ind w:lef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1665" w:type="dxa"/>
            <w:vMerge w:val="continue"/>
            <w:noWrap w:val="0"/>
            <w:vAlign w:val="center"/>
          </w:tcPr>
          <w:p>
            <w:pPr>
              <w:pStyle w:val="6"/>
              <w:spacing w:line="360" w:lineRule="auto"/>
              <w:ind w:left="0"/>
              <w:jc w:val="left"/>
            </w:pPr>
          </w:p>
        </w:tc>
        <w:tc>
          <w:tcPr>
            <w:tcW w:w="1725" w:type="dxa"/>
            <w:noWrap w:val="0"/>
            <w:vAlign w:val="center"/>
          </w:tcPr>
          <w:p>
            <w:pPr>
              <w:pStyle w:val="6"/>
              <w:spacing w:line="360" w:lineRule="auto"/>
              <w:ind w:left="0"/>
              <w:jc w:val="left"/>
              <w:rPr>
                <w:rFonts w:hint="eastAsia" w:eastAsia="宋体"/>
                <w:lang w:eastAsia="zh-CN"/>
              </w:rPr>
            </w:pPr>
            <w:r>
              <w:rPr>
                <w:rFonts w:hint="eastAsia"/>
                <w:lang w:eastAsia="zh-CN"/>
              </w:rPr>
              <w:t>人群及细胞压积需求</w:t>
            </w:r>
          </w:p>
        </w:tc>
        <w:tc>
          <w:tcPr>
            <w:tcW w:w="330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jc w:val="left"/>
              <w:textAlignment w:val="auto"/>
              <w:rPr>
                <w:rFonts w:hint="default"/>
                <w:lang w:val="en-US"/>
              </w:rPr>
            </w:pPr>
            <w:r>
              <w:rPr>
                <w:rFonts w:hint="eastAsia" w:ascii="黑体" w:hAnsi="黑体" w:eastAsia="黑体" w:cs="黑体"/>
                <w:color w:val="333333"/>
                <w:kern w:val="0"/>
                <w:sz w:val="21"/>
                <w:szCs w:val="21"/>
                <w:highlight w:val="none"/>
                <w:lang w:val="en-US" w:eastAsia="zh-CN"/>
              </w:rPr>
              <w:t>是否满足准确度和精密度符合新国标（GB/T19634-2021）、红细胞压积范围至少达到15%-65%、适用于新生儿等三个条件的产品，适用得5分，不能适用得0分</w:t>
            </w:r>
          </w:p>
        </w:tc>
        <w:tc>
          <w:tcPr>
            <w:tcW w:w="1485" w:type="dxa"/>
            <w:noWrap w:val="0"/>
            <w:vAlign w:val="center"/>
          </w:tcPr>
          <w:p>
            <w:pPr>
              <w:pStyle w:val="6"/>
              <w:spacing w:line="360" w:lineRule="auto"/>
              <w:ind w:left="0"/>
              <w:jc w:val="left"/>
            </w:pPr>
            <w:r>
              <w:t>5</w:t>
            </w:r>
          </w:p>
        </w:tc>
        <w:tc>
          <w:tcPr>
            <w:tcW w:w="1470" w:type="dxa"/>
            <w:noWrap w:val="0"/>
            <w:vAlign w:val="center"/>
          </w:tcPr>
          <w:p>
            <w:pPr>
              <w:pStyle w:val="6"/>
              <w:spacing w:line="360" w:lineRule="auto"/>
              <w:ind w:lef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665" w:type="dxa"/>
            <w:vMerge w:val="continue"/>
            <w:noWrap w:val="0"/>
            <w:vAlign w:val="center"/>
          </w:tcPr>
          <w:p>
            <w:pPr>
              <w:pStyle w:val="6"/>
              <w:spacing w:line="360" w:lineRule="auto"/>
              <w:ind w:left="0"/>
              <w:jc w:val="left"/>
            </w:pPr>
          </w:p>
        </w:tc>
        <w:tc>
          <w:tcPr>
            <w:tcW w:w="1725" w:type="dxa"/>
            <w:noWrap w:val="0"/>
            <w:vAlign w:val="center"/>
          </w:tcPr>
          <w:p>
            <w:pPr>
              <w:pStyle w:val="6"/>
              <w:spacing w:line="360" w:lineRule="auto"/>
              <w:ind w:left="0"/>
              <w:jc w:val="left"/>
              <w:rPr>
                <w:rFonts w:hint="eastAsia" w:eastAsia="宋体"/>
                <w:lang w:eastAsia="zh-CN"/>
              </w:rPr>
            </w:pPr>
            <w:r>
              <w:rPr>
                <w:rFonts w:hint="eastAsia"/>
                <w:lang w:eastAsia="zh-CN"/>
              </w:rPr>
              <w:t>抗干扰要求</w:t>
            </w:r>
          </w:p>
        </w:tc>
        <w:tc>
          <w:tcPr>
            <w:tcW w:w="330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jc w:val="left"/>
              <w:textAlignment w:val="auto"/>
              <w:rPr>
                <w:rFonts w:hint="default" w:eastAsia="宋体"/>
                <w:highlight w:val="yellow"/>
                <w:lang w:val="en-US" w:eastAsia="zh-CN"/>
              </w:rPr>
            </w:pPr>
            <w:r>
              <w:rPr>
                <w:rFonts w:hint="eastAsia"/>
                <w:highlight w:val="none"/>
              </w:rPr>
              <w:t>满足卫健委2</w:t>
            </w:r>
            <w:r>
              <w:rPr>
                <w:highlight w:val="none"/>
              </w:rPr>
              <w:t>021</w:t>
            </w:r>
            <w:r>
              <w:rPr>
                <w:rFonts w:hint="eastAsia"/>
                <w:highlight w:val="none"/>
              </w:rPr>
              <w:t>年便携式血糖仪临床操作和质量管理指南中要求的抗干扰性能</w:t>
            </w:r>
            <w:r>
              <w:rPr>
                <w:rFonts w:hint="eastAsia"/>
                <w:highlight w:val="none"/>
                <w:lang w:eastAsia="zh-CN"/>
              </w:rPr>
              <w:t>，满足得</w:t>
            </w:r>
            <w:r>
              <w:rPr>
                <w:rFonts w:hint="eastAsia"/>
                <w:highlight w:val="none"/>
                <w:lang w:val="en-US" w:eastAsia="zh-CN"/>
              </w:rPr>
              <w:t>5分，不能满足得0分</w:t>
            </w:r>
          </w:p>
        </w:tc>
        <w:tc>
          <w:tcPr>
            <w:tcW w:w="1485" w:type="dxa"/>
            <w:noWrap w:val="0"/>
            <w:vAlign w:val="center"/>
          </w:tcPr>
          <w:p>
            <w:pPr>
              <w:pStyle w:val="6"/>
              <w:spacing w:line="360" w:lineRule="auto"/>
              <w:ind w:left="0"/>
              <w:jc w:val="left"/>
              <w:rPr>
                <w:rFonts w:hint="eastAsia" w:eastAsia="宋体"/>
                <w:lang w:eastAsia="zh-CN"/>
              </w:rPr>
            </w:pPr>
            <w:r>
              <w:rPr>
                <w:rFonts w:hint="eastAsia"/>
                <w:lang w:val="en-US" w:eastAsia="zh-CN"/>
              </w:rPr>
              <w:t>5</w:t>
            </w:r>
          </w:p>
        </w:tc>
        <w:tc>
          <w:tcPr>
            <w:tcW w:w="1470" w:type="dxa"/>
            <w:noWrap w:val="0"/>
            <w:vAlign w:val="center"/>
          </w:tcPr>
          <w:p>
            <w:pPr>
              <w:pStyle w:val="6"/>
              <w:spacing w:line="360" w:lineRule="auto"/>
              <w:ind w:lef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665" w:type="dxa"/>
            <w:vMerge w:val="restart"/>
            <w:noWrap w:val="0"/>
            <w:vAlign w:val="center"/>
          </w:tcPr>
          <w:p>
            <w:pPr>
              <w:pStyle w:val="6"/>
              <w:spacing w:line="360" w:lineRule="auto"/>
              <w:ind w:left="0"/>
              <w:jc w:val="left"/>
            </w:pPr>
            <w:r>
              <w:rPr>
                <w:rFonts w:hint="eastAsia"/>
              </w:rPr>
              <w:t>配送能力</w:t>
            </w:r>
            <w:r>
              <w:rPr>
                <w:rFonts w:hint="eastAsia"/>
                <w:lang w:val="en-US" w:eastAsia="zh-CN"/>
              </w:rPr>
              <w:t>5</w:t>
            </w:r>
            <w:r>
              <w:rPr>
                <w:rFonts w:hint="eastAsia"/>
              </w:rPr>
              <w:t>分</w:t>
            </w:r>
          </w:p>
        </w:tc>
        <w:tc>
          <w:tcPr>
            <w:tcW w:w="1725" w:type="dxa"/>
            <w:vMerge w:val="restart"/>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jc w:val="left"/>
              <w:textAlignment w:val="auto"/>
            </w:pPr>
            <w:r>
              <w:rPr>
                <w:rFonts w:hint="eastAsia"/>
              </w:rPr>
              <w:t>承诺保障4</w:t>
            </w:r>
            <w:r>
              <w:t>8</w:t>
            </w:r>
            <w:r>
              <w:rPr>
                <w:rFonts w:hint="eastAsia"/>
              </w:rPr>
              <w:t>小时内配送至我市各医疗机构</w:t>
            </w:r>
          </w:p>
        </w:tc>
        <w:tc>
          <w:tcPr>
            <w:tcW w:w="330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exact"/>
              <w:ind w:left="0"/>
              <w:jc w:val="left"/>
              <w:textAlignment w:val="auto"/>
              <w:rPr>
                <w:rFonts w:hint="eastAsia" w:eastAsia="宋体"/>
                <w:lang w:eastAsia="zh-CN"/>
              </w:rPr>
            </w:pPr>
            <w:r>
              <w:rPr>
                <w:rFonts w:hint="eastAsia"/>
              </w:rPr>
              <w:t>是</w:t>
            </w:r>
            <w:r>
              <w:rPr>
                <w:rFonts w:hint="eastAsia"/>
                <w:lang w:eastAsia="zh-CN"/>
              </w:rPr>
              <w:t>，提交《</w:t>
            </w:r>
            <w:r>
              <w:rPr>
                <w:rFonts w:hint="eastAsia" w:ascii="Times New Roman" w:hAnsi="Times New Roman" w:eastAsia="宋体" w:cs="Times New Roman"/>
                <w:kern w:val="2"/>
                <w:sz w:val="21"/>
                <w:szCs w:val="22"/>
                <w:lang w:val="en-US" w:eastAsia="zh-CN" w:bidi="ar-SA"/>
              </w:rPr>
              <w:t>医用耗材申报企业承诺函</w:t>
            </w:r>
            <w:r>
              <w:rPr>
                <w:rFonts w:hint="eastAsia"/>
                <w:lang w:eastAsia="zh-CN"/>
              </w:rPr>
              <w:t>》得</w:t>
            </w:r>
            <w:r>
              <w:rPr>
                <w:rFonts w:hint="eastAsia"/>
                <w:lang w:val="en-US" w:eastAsia="zh-CN"/>
              </w:rPr>
              <w:t>5分</w:t>
            </w:r>
          </w:p>
        </w:tc>
        <w:tc>
          <w:tcPr>
            <w:tcW w:w="1485" w:type="dxa"/>
            <w:noWrap w:val="0"/>
            <w:vAlign w:val="center"/>
          </w:tcPr>
          <w:p>
            <w:pPr>
              <w:pStyle w:val="6"/>
              <w:spacing w:line="360" w:lineRule="auto"/>
              <w:ind w:left="0"/>
              <w:jc w:val="left"/>
              <w:rPr>
                <w:rFonts w:hint="eastAsia" w:eastAsia="宋体"/>
                <w:lang w:eastAsia="zh-CN"/>
              </w:rPr>
            </w:pPr>
            <w:r>
              <w:rPr>
                <w:rFonts w:hint="eastAsia"/>
                <w:lang w:val="en-US" w:eastAsia="zh-CN"/>
              </w:rPr>
              <w:t>5</w:t>
            </w:r>
          </w:p>
        </w:tc>
        <w:tc>
          <w:tcPr>
            <w:tcW w:w="1470" w:type="dxa"/>
            <w:vMerge w:val="restart"/>
            <w:noWrap w:val="0"/>
            <w:vAlign w:val="center"/>
          </w:tcPr>
          <w:p>
            <w:pPr>
              <w:pStyle w:val="6"/>
              <w:spacing w:line="360" w:lineRule="auto"/>
              <w:ind w:lef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665" w:type="dxa"/>
            <w:vMerge w:val="continue"/>
            <w:noWrap w:val="0"/>
            <w:vAlign w:val="center"/>
          </w:tcPr>
          <w:p>
            <w:pPr>
              <w:pStyle w:val="6"/>
              <w:spacing w:line="360" w:lineRule="auto"/>
              <w:ind w:left="0"/>
              <w:jc w:val="left"/>
            </w:pPr>
          </w:p>
        </w:tc>
        <w:tc>
          <w:tcPr>
            <w:tcW w:w="1725" w:type="dxa"/>
            <w:vMerge w:val="continue"/>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jc w:val="left"/>
              <w:textAlignment w:val="auto"/>
            </w:pPr>
          </w:p>
        </w:tc>
        <w:tc>
          <w:tcPr>
            <w:tcW w:w="330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exact"/>
              <w:ind w:left="0"/>
              <w:jc w:val="left"/>
              <w:textAlignment w:val="auto"/>
            </w:pPr>
            <w:r>
              <w:rPr>
                <w:rFonts w:hint="eastAsia"/>
                <w:lang w:eastAsia="zh-CN"/>
              </w:rPr>
              <w:t>否，未提交《</w:t>
            </w:r>
            <w:r>
              <w:rPr>
                <w:rFonts w:hint="eastAsia" w:ascii="Times New Roman" w:hAnsi="Times New Roman" w:eastAsia="宋体" w:cs="Times New Roman"/>
                <w:kern w:val="2"/>
                <w:sz w:val="21"/>
                <w:szCs w:val="22"/>
                <w:lang w:val="en-US" w:eastAsia="zh-CN" w:bidi="ar-SA"/>
              </w:rPr>
              <w:t>医用耗材申报企业承诺函</w:t>
            </w:r>
            <w:r>
              <w:rPr>
                <w:rFonts w:hint="eastAsia"/>
                <w:lang w:eastAsia="zh-CN"/>
              </w:rPr>
              <w:t>》得</w:t>
            </w:r>
            <w:r>
              <w:rPr>
                <w:rFonts w:hint="eastAsia"/>
                <w:lang w:val="en-US" w:eastAsia="zh-CN"/>
              </w:rPr>
              <w:t>0分</w:t>
            </w:r>
          </w:p>
        </w:tc>
        <w:tc>
          <w:tcPr>
            <w:tcW w:w="1485" w:type="dxa"/>
            <w:noWrap w:val="0"/>
            <w:vAlign w:val="center"/>
          </w:tcPr>
          <w:p>
            <w:pPr>
              <w:pStyle w:val="6"/>
              <w:spacing w:line="360" w:lineRule="auto"/>
              <w:ind w:left="0"/>
              <w:jc w:val="left"/>
            </w:pPr>
            <w:r>
              <w:t>0</w:t>
            </w:r>
          </w:p>
        </w:tc>
        <w:tc>
          <w:tcPr>
            <w:tcW w:w="1470" w:type="dxa"/>
            <w:vMerge w:val="continue"/>
            <w:noWrap w:val="0"/>
            <w:vAlign w:val="center"/>
          </w:tcPr>
          <w:p>
            <w:pPr>
              <w:pStyle w:val="6"/>
              <w:spacing w:line="360" w:lineRule="auto"/>
              <w:ind w:lef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1665" w:type="dxa"/>
            <w:vMerge w:val="restart"/>
            <w:noWrap w:val="0"/>
            <w:vAlign w:val="center"/>
          </w:tcPr>
          <w:p>
            <w:pPr>
              <w:pStyle w:val="6"/>
              <w:spacing w:line="360" w:lineRule="auto"/>
              <w:ind w:left="0"/>
              <w:jc w:val="left"/>
            </w:pPr>
            <w:r>
              <w:rPr>
                <w:rFonts w:hint="eastAsia"/>
                <w:lang w:eastAsia="zh-CN"/>
              </w:rPr>
              <w:t>售后服务</w:t>
            </w:r>
            <w:r>
              <w:rPr>
                <w:rFonts w:hint="eastAsia"/>
                <w:lang w:val="en-US" w:eastAsia="zh-CN"/>
              </w:rPr>
              <w:t>10</w:t>
            </w:r>
            <w:r>
              <w:rPr>
                <w:rFonts w:hint="eastAsia"/>
              </w:rPr>
              <w:t>分</w:t>
            </w:r>
          </w:p>
        </w:tc>
        <w:tc>
          <w:tcPr>
            <w:tcW w:w="1725" w:type="dxa"/>
            <w:vMerge w:val="restart"/>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jc w:val="left"/>
              <w:textAlignment w:val="auto"/>
            </w:pPr>
            <w:r>
              <w:rPr>
                <w:rFonts w:hint="eastAsia"/>
                <w:sz w:val="18"/>
                <w:szCs w:val="18"/>
              </w:rPr>
              <w:t>承诺</w:t>
            </w:r>
            <w:r>
              <w:rPr>
                <w:rFonts w:hint="eastAsia"/>
                <w:sz w:val="18"/>
                <w:szCs w:val="18"/>
                <w:lang w:eastAsia="zh-CN"/>
              </w:rPr>
              <w:t>做好包含：免费调试、更换、保养血糖仪；免费配备血糖仪电池；</w:t>
            </w:r>
            <w:r>
              <w:rPr>
                <w:rFonts w:hint="eastAsia"/>
                <w:sz w:val="18"/>
                <w:szCs w:val="18"/>
              </w:rPr>
              <w:t>配合定期的生化比、临检中心的室间质控等售后服务</w:t>
            </w:r>
          </w:p>
        </w:tc>
        <w:tc>
          <w:tcPr>
            <w:tcW w:w="330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exact"/>
              <w:ind w:left="0"/>
              <w:jc w:val="left"/>
              <w:textAlignment w:val="auto"/>
              <w:rPr>
                <w:rFonts w:hint="eastAsia" w:eastAsia="宋体"/>
                <w:lang w:eastAsia="zh-CN"/>
              </w:rPr>
            </w:pPr>
            <w:r>
              <w:rPr>
                <w:rFonts w:hint="eastAsia"/>
              </w:rPr>
              <w:t>是</w:t>
            </w:r>
            <w:r>
              <w:rPr>
                <w:rFonts w:hint="eastAsia"/>
                <w:lang w:eastAsia="zh-CN"/>
              </w:rPr>
              <w:t>，提交《</w:t>
            </w:r>
            <w:r>
              <w:rPr>
                <w:rFonts w:hint="eastAsia" w:ascii="Times New Roman" w:hAnsi="Times New Roman" w:eastAsia="宋体" w:cs="Times New Roman"/>
                <w:kern w:val="2"/>
                <w:sz w:val="21"/>
                <w:szCs w:val="22"/>
                <w:lang w:val="en-US" w:eastAsia="zh-CN" w:bidi="ar-SA"/>
              </w:rPr>
              <w:t>医用耗材申报企业承诺函</w:t>
            </w:r>
            <w:r>
              <w:rPr>
                <w:rFonts w:hint="eastAsia"/>
                <w:lang w:eastAsia="zh-CN"/>
              </w:rPr>
              <w:t>》得</w:t>
            </w:r>
            <w:r>
              <w:rPr>
                <w:rFonts w:hint="eastAsia"/>
                <w:lang w:val="en-US" w:eastAsia="zh-CN"/>
              </w:rPr>
              <w:t>10分</w:t>
            </w:r>
          </w:p>
        </w:tc>
        <w:tc>
          <w:tcPr>
            <w:tcW w:w="1485" w:type="dxa"/>
            <w:noWrap w:val="0"/>
            <w:vAlign w:val="center"/>
          </w:tcPr>
          <w:p>
            <w:pPr>
              <w:pStyle w:val="6"/>
              <w:spacing w:line="360" w:lineRule="auto"/>
              <w:ind w:left="0"/>
              <w:jc w:val="left"/>
              <w:rPr>
                <w:rFonts w:hint="default" w:eastAsia="宋体"/>
                <w:lang w:val="en-US" w:eastAsia="zh-CN"/>
              </w:rPr>
            </w:pPr>
            <w:r>
              <w:rPr>
                <w:rFonts w:hint="eastAsia"/>
                <w:lang w:val="en-US" w:eastAsia="zh-CN"/>
              </w:rPr>
              <w:t>10</w:t>
            </w:r>
          </w:p>
        </w:tc>
        <w:tc>
          <w:tcPr>
            <w:tcW w:w="1470" w:type="dxa"/>
            <w:vMerge w:val="restart"/>
            <w:noWrap w:val="0"/>
            <w:vAlign w:val="center"/>
          </w:tcPr>
          <w:p>
            <w:pPr>
              <w:pStyle w:val="6"/>
              <w:spacing w:line="360" w:lineRule="auto"/>
              <w:ind w:lef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665" w:type="dxa"/>
            <w:vMerge w:val="continue"/>
            <w:noWrap w:val="0"/>
            <w:vAlign w:val="center"/>
          </w:tcPr>
          <w:p>
            <w:pPr>
              <w:pStyle w:val="6"/>
              <w:spacing w:line="360" w:lineRule="auto"/>
              <w:ind w:left="0"/>
              <w:jc w:val="left"/>
            </w:pPr>
          </w:p>
        </w:tc>
        <w:tc>
          <w:tcPr>
            <w:tcW w:w="1725" w:type="dxa"/>
            <w:vMerge w:val="continue"/>
            <w:noWrap w:val="0"/>
            <w:vAlign w:val="center"/>
          </w:tcPr>
          <w:p>
            <w:pPr>
              <w:pStyle w:val="6"/>
              <w:spacing w:line="360" w:lineRule="auto"/>
              <w:ind w:left="0"/>
              <w:jc w:val="left"/>
            </w:pPr>
          </w:p>
        </w:tc>
        <w:tc>
          <w:tcPr>
            <w:tcW w:w="330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exact"/>
              <w:ind w:left="0"/>
              <w:jc w:val="left"/>
              <w:textAlignment w:val="auto"/>
              <w:rPr>
                <w:rFonts w:hint="eastAsia" w:eastAsia="宋体"/>
                <w:lang w:eastAsia="zh-CN"/>
              </w:rPr>
            </w:pPr>
            <w:r>
              <w:rPr>
                <w:rFonts w:hint="eastAsia"/>
              </w:rPr>
              <w:t>否</w:t>
            </w:r>
            <w:r>
              <w:rPr>
                <w:rFonts w:hint="eastAsia"/>
                <w:lang w:eastAsia="zh-CN"/>
              </w:rPr>
              <w:t>，未提交《</w:t>
            </w:r>
            <w:r>
              <w:rPr>
                <w:rFonts w:hint="eastAsia" w:ascii="Times New Roman" w:hAnsi="Times New Roman" w:eastAsia="宋体" w:cs="Times New Roman"/>
                <w:kern w:val="2"/>
                <w:sz w:val="21"/>
                <w:szCs w:val="22"/>
                <w:lang w:val="en-US" w:eastAsia="zh-CN" w:bidi="ar-SA"/>
              </w:rPr>
              <w:t>医用耗材申报企业承诺函</w:t>
            </w:r>
            <w:r>
              <w:rPr>
                <w:rFonts w:hint="eastAsia"/>
                <w:lang w:eastAsia="zh-CN"/>
              </w:rPr>
              <w:t>》得</w:t>
            </w:r>
            <w:r>
              <w:rPr>
                <w:rFonts w:hint="eastAsia"/>
                <w:lang w:val="en-US" w:eastAsia="zh-CN"/>
              </w:rPr>
              <w:t>0分</w:t>
            </w:r>
          </w:p>
        </w:tc>
        <w:tc>
          <w:tcPr>
            <w:tcW w:w="1485" w:type="dxa"/>
            <w:noWrap w:val="0"/>
            <w:vAlign w:val="center"/>
          </w:tcPr>
          <w:p>
            <w:pPr>
              <w:pStyle w:val="6"/>
              <w:spacing w:line="360" w:lineRule="auto"/>
              <w:ind w:left="0"/>
              <w:jc w:val="left"/>
            </w:pPr>
            <w:r>
              <w:t>0</w:t>
            </w:r>
          </w:p>
        </w:tc>
        <w:tc>
          <w:tcPr>
            <w:tcW w:w="1470" w:type="dxa"/>
            <w:vMerge w:val="continue"/>
            <w:noWrap w:val="0"/>
            <w:vAlign w:val="center"/>
          </w:tcPr>
          <w:p>
            <w:pPr>
              <w:pStyle w:val="6"/>
              <w:spacing w:line="360" w:lineRule="auto"/>
              <w:ind w:lef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665" w:type="dxa"/>
            <w:noWrap w:val="0"/>
            <w:vAlign w:val="center"/>
          </w:tcPr>
          <w:p>
            <w:pPr>
              <w:pStyle w:val="6"/>
              <w:spacing w:line="360" w:lineRule="auto"/>
              <w:ind w:left="0"/>
              <w:jc w:val="left"/>
            </w:pPr>
            <w:r>
              <w:rPr>
                <w:rFonts w:hint="eastAsia"/>
                <w:lang w:eastAsia="zh-CN"/>
              </w:rPr>
              <w:t>降幅</w:t>
            </w:r>
            <w:r>
              <w:rPr>
                <w:rFonts w:hint="eastAsia"/>
              </w:rPr>
              <w:t xml:space="preserve"> </w:t>
            </w:r>
            <w:r>
              <w:t>40</w:t>
            </w:r>
            <w:r>
              <w:rPr>
                <w:rFonts w:hint="eastAsia"/>
              </w:rPr>
              <w:t>分</w:t>
            </w:r>
          </w:p>
        </w:tc>
        <w:tc>
          <w:tcPr>
            <w:tcW w:w="6510" w:type="dxa"/>
            <w:gridSpan w:val="3"/>
            <w:noWrap w:val="0"/>
            <w:vAlign w:val="center"/>
          </w:tcPr>
          <w:p>
            <w:pPr>
              <w:pStyle w:val="6"/>
              <w:spacing w:line="360" w:lineRule="auto"/>
              <w:ind w:left="0"/>
              <w:jc w:val="left"/>
            </w:pPr>
            <w:r>
              <w:rPr>
                <w:rFonts w:hint="eastAsia"/>
              </w:rPr>
              <w:t>详见报价评分规则</w:t>
            </w:r>
          </w:p>
        </w:tc>
        <w:tc>
          <w:tcPr>
            <w:tcW w:w="1470" w:type="dxa"/>
            <w:noWrap w:val="0"/>
            <w:vAlign w:val="center"/>
          </w:tcPr>
          <w:p>
            <w:pPr>
              <w:pStyle w:val="6"/>
              <w:spacing w:line="360" w:lineRule="auto"/>
              <w:ind w:lef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8175" w:type="dxa"/>
            <w:gridSpan w:val="4"/>
            <w:noWrap w:val="0"/>
            <w:vAlign w:val="center"/>
          </w:tcPr>
          <w:p>
            <w:pPr>
              <w:pStyle w:val="6"/>
              <w:spacing w:line="360" w:lineRule="auto"/>
              <w:ind w:left="0"/>
              <w:jc w:val="left"/>
              <w:rPr>
                <w:rFonts w:hint="eastAsia" w:eastAsia="宋体"/>
                <w:lang w:eastAsia="zh-CN"/>
              </w:rPr>
            </w:pPr>
            <w:r>
              <w:rPr>
                <w:rFonts w:hint="eastAsia"/>
              </w:rPr>
              <w:t>得分</w:t>
            </w:r>
          </w:p>
        </w:tc>
        <w:tc>
          <w:tcPr>
            <w:tcW w:w="1470" w:type="dxa"/>
            <w:noWrap w:val="0"/>
            <w:vAlign w:val="center"/>
          </w:tcPr>
          <w:p>
            <w:pPr>
              <w:pStyle w:val="6"/>
              <w:spacing w:line="360" w:lineRule="auto"/>
              <w:ind w:left="0"/>
              <w:jc w:val="left"/>
            </w:pPr>
          </w:p>
        </w:tc>
      </w:tr>
    </w:tbl>
    <w:p>
      <w:pPr>
        <w:widowControl/>
        <w:shd w:val="clear" w:color="auto" w:fill="FFFFFF"/>
        <w:ind w:right="45"/>
        <w:jc w:val="both"/>
        <w:rPr>
          <w:rFonts w:hint="default"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eastAsia="zh-CN"/>
        </w:rPr>
        <w:t>表</w:t>
      </w:r>
      <w:r>
        <w:rPr>
          <w:rFonts w:hint="eastAsia" w:ascii="宋体" w:hAnsi="宋体" w:eastAsia="宋体" w:cs="宋体"/>
          <w:color w:val="333333"/>
          <w:kern w:val="0"/>
          <w:sz w:val="28"/>
          <w:szCs w:val="28"/>
          <w:lang w:val="en-US" w:eastAsia="zh-CN"/>
        </w:rPr>
        <w:t>2</w:t>
      </w:r>
    </w:p>
    <w:p>
      <w:pPr>
        <w:widowControl/>
        <w:shd w:val="clear" w:color="auto" w:fill="FFFFFF"/>
        <w:ind w:right="45"/>
        <w:jc w:val="center"/>
        <w:rPr>
          <w:rFonts w:hint="eastAsia" w:ascii="方正小标宋简体" w:hAnsi="方正小标宋简体" w:eastAsia="方正小标宋简体" w:cs="方正小标宋简体"/>
          <w:color w:val="333333"/>
          <w:kern w:val="0"/>
          <w:sz w:val="44"/>
          <w:szCs w:val="44"/>
          <w:lang w:eastAsia="zh-CN"/>
        </w:rPr>
      </w:pPr>
      <w:r>
        <w:rPr>
          <w:rFonts w:hint="eastAsia" w:ascii="方正小标宋简体" w:hAnsi="方正小标宋简体" w:eastAsia="方正小标宋简体" w:cs="方正小标宋简体"/>
          <w:color w:val="333333"/>
          <w:kern w:val="0"/>
          <w:sz w:val="44"/>
          <w:szCs w:val="44"/>
          <w:lang w:eastAsia="zh-CN"/>
        </w:rPr>
        <w:t>血糖试纸（氧化酶法）综合评分表</w:t>
      </w:r>
    </w:p>
    <w:tbl>
      <w:tblPr>
        <w:tblStyle w:val="4"/>
        <w:tblW w:w="0" w:type="auto"/>
        <w:tblInd w:w="-5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1995"/>
        <w:gridCol w:w="3030"/>
        <w:gridCol w:w="1485"/>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noWrap w:val="0"/>
            <w:vAlign w:val="center"/>
          </w:tcPr>
          <w:p>
            <w:pPr>
              <w:pStyle w:val="6"/>
              <w:spacing w:line="360" w:lineRule="auto"/>
              <w:ind w:left="0"/>
              <w:jc w:val="left"/>
            </w:pPr>
            <w:r>
              <w:rPr>
                <w:rFonts w:hint="eastAsia"/>
              </w:rPr>
              <w:t>项目</w:t>
            </w:r>
          </w:p>
        </w:tc>
        <w:tc>
          <w:tcPr>
            <w:tcW w:w="1995" w:type="dxa"/>
            <w:noWrap w:val="0"/>
            <w:vAlign w:val="center"/>
          </w:tcPr>
          <w:p>
            <w:pPr>
              <w:pStyle w:val="6"/>
              <w:spacing w:line="360" w:lineRule="auto"/>
              <w:ind w:left="0"/>
              <w:jc w:val="left"/>
            </w:pPr>
            <w:r>
              <w:rPr>
                <w:rFonts w:hint="eastAsia"/>
              </w:rPr>
              <w:t>内容</w:t>
            </w:r>
          </w:p>
        </w:tc>
        <w:tc>
          <w:tcPr>
            <w:tcW w:w="3030" w:type="dxa"/>
            <w:noWrap w:val="0"/>
            <w:vAlign w:val="center"/>
          </w:tcPr>
          <w:p>
            <w:pPr>
              <w:pStyle w:val="6"/>
              <w:spacing w:line="360" w:lineRule="auto"/>
              <w:ind w:left="0"/>
              <w:jc w:val="left"/>
            </w:pPr>
            <w:r>
              <w:rPr>
                <w:rFonts w:hint="eastAsia"/>
              </w:rPr>
              <w:t>评分标准</w:t>
            </w:r>
          </w:p>
        </w:tc>
        <w:tc>
          <w:tcPr>
            <w:tcW w:w="1485" w:type="dxa"/>
            <w:noWrap w:val="0"/>
            <w:vAlign w:val="center"/>
          </w:tcPr>
          <w:p>
            <w:pPr>
              <w:pStyle w:val="6"/>
              <w:spacing w:line="360" w:lineRule="auto"/>
              <w:ind w:left="0"/>
              <w:jc w:val="left"/>
            </w:pPr>
            <w:r>
              <w:rPr>
                <w:rFonts w:hint="eastAsia"/>
              </w:rPr>
              <w:t>分值</w:t>
            </w:r>
          </w:p>
        </w:tc>
        <w:tc>
          <w:tcPr>
            <w:tcW w:w="1470" w:type="dxa"/>
            <w:noWrap w:val="0"/>
            <w:vAlign w:val="center"/>
          </w:tcPr>
          <w:p>
            <w:pPr>
              <w:pStyle w:val="6"/>
              <w:spacing w:line="360" w:lineRule="auto"/>
              <w:ind w:left="0"/>
              <w:jc w:val="left"/>
            </w:pPr>
            <w:r>
              <w:rPr>
                <w:rFonts w:hint="eastAsia"/>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1665"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jc w:val="left"/>
              <w:textAlignment w:val="auto"/>
              <w:rPr>
                <w:rFonts w:hint="default" w:eastAsia="宋体"/>
                <w:lang w:val="en-US" w:eastAsia="zh-CN"/>
              </w:rPr>
            </w:pPr>
            <w:r>
              <w:rPr>
                <w:rFonts w:hint="eastAsia"/>
                <w:lang w:val="en" w:eastAsia="zh-CN"/>
              </w:rPr>
              <w:t>临床适用</w:t>
            </w:r>
            <w:r>
              <w:rPr>
                <w:rFonts w:hint="eastAsia"/>
                <w:lang w:val="en-US" w:eastAsia="zh-CN"/>
              </w:rPr>
              <w:t>15分</w:t>
            </w:r>
          </w:p>
        </w:tc>
        <w:tc>
          <w:tcPr>
            <w:tcW w:w="1995"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jc w:val="left"/>
              <w:textAlignment w:val="auto"/>
            </w:pPr>
            <w:r>
              <w:rPr>
                <w:rFonts w:hint="eastAsia"/>
              </w:rPr>
              <w:t>临床使用评价</w:t>
            </w:r>
          </w:p>
        </w:tc>
        <w:tc>
          <w:tcPr>
            <w:tcW w:w="303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jc w:val="left"/>
              <w:textAlignment w:val="auto"/>
            </w:pPr>
            <w:r>
              <w:rPr>
                <w:rFonts w:hint="eastAsia"/>
              </w:rPr>
              <w:t>专家根据</w:t>
            </w:r>
            <w:r>
              <w:rPr>
                <w:rFonts w:hint="eastAsia"/>
                <w:lang w:eastAsia="zh-CN"/>
              </w:rPr>
              <w:t>临床使用情况进行自主评分。主要参考：样品质量、试纸采样情况，检测所需时长、试纸退出便捷性、采样针质量等指标</w:t>
            </w:r>
          </w:p>
        </w:tc>
        <w:tc>
          <w:tcPr>
            <w:tcW w:w="1485"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jc w:val="left"/>
              <w:textAlignment w:val="auto"/>
              <w:rPr>
                <w:rFonts w:hint="default"/>
                <w:lang w:val="en-US"/>
              </w:rPr>
            </w:pPr>
            <w:r>
              <w:rPr>
                <w:rFonts w:hint="eastAsia"/>
                <w:lang w:val="en-US" w:eastAsia="zh-CN"/>
              </w:rPr>
              <w:t>0-15</w:t>
            </w:r>
          </w:p>
        </w:tc>
        <w:tc>
          <w:tcPr>
            <w:tcW w:w="147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jc w:val="lef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vMerge w:val="restart"/>
            <w:noWrap w:val="0"/>
            <w:vAlign w:val="center"/>
          </w:tcPr>
          <w:p>
            <w:pPr>
              <w:pStyle w:val="6"/>
              <w:spacing w:line="360" w:lineRule="auto"/>
              <w:ind w:left="0"/>
              <w:jc w:val="left"/>
              <w:rPr>
                <w:rFonts w:hint="default" w:eastAsia="宋体"/>
                <w:lang w:val="en-US" w:eastAsia="zh-CN"/>
              </w:rPr>
            </w:pPr>
            <w:r>
              <w:rPr>
                <w:rFonts w:hint="eastAsia"/>
                <w:lang w:eastAsia="zh-CN"/>
              </w:rPr>
              <w:t>产品质量</w:t>
            </w:r>
            <w:r>
              <w:rPr>
                <w:rFonts w:hint="eastAsia"/>
                <w:lang w:val="en-US" w:eastAsia="zh-CN"/>
              </w:rPr>
              <w:t>20分</w:t>
            </w:r>
          </w:p>
        </w:tc>
        <w:tc>
          <w:tcPr>
            <w:tcW w:w="1995" w:type="dxa"/>
            <w:vMerge w:val="restart"/>
            <w:noWrap w:val="0"/>
            <w:vAlign w:val="center"/>
          </w:tcPr>
          <w:p>
            <w:pPr>
              <w:pStyle w:val="6"/>
              <w:spacing w:line="360" w:lineRule="auto"/>
              <w:ind w:left="0" w:leftChars="0"/>
              <w:jc w:val="left"/>
            </w:pPr>
            <w:r>
              <w:rPr>
                <w:rFonts w:hint="eastAsia"/>
                <w:lang w:eastAsia="zh-CN"/>
              </w:rPr>
              <w:t>准确性和紧密度</w:t>
            </w:r>
          </w:p>
        </w:tc>
        <w:tc>
          <w:tcPr>
            <w:tcW w:w="303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jc w:val="left"/>
              <w:textAlignment w:val="auto"/>
              <w:rPr>
                <w:rFonts w:hint="default" w:eastAsia="宋体"/>
                <w:highlight w:val="yellow"/>
                <w:lang w:val="en-US" w:eastAsia="zh-CN"/>
              </w:rPr>
            </w:pPr>
            <w:r>
              <w:rPr>
                <w:rFonts w:hint="eastAsia"/>
                <w:highlight w:val="none"/>
              </w:rPr>
              <w:t>符合I</w:t>
            </w:r>
            <w:r>
              <w:rPr>
                <w:highlight w:val="none"/>
              </w:rPr>
              <w:t>SO15197</w:t>
            </w:r>
            <w:r>
              <w:rPr>
                <w:rFonts w:hint="eastAsia"/>
                <w:highlight w:val="none"/>
              </w:rPr>
              <w:t>:</w:t>
            </w:r>
            <w:r>
              <w:rPr>
                <w:highlight w:val="none"/>
              </w:rPr>
              <w:t>2013</w:t>
            </w:r>
            <w:r>
              <w:rPr>
                <w:rFonts w:hint="eastAsia"/>
                <w:highlight w:val="none"/>
              </w:rPr>
              <w:t>或G</w:t>
            </w:r>
            <w:r>
              <w:rPr>
                <w:highlight w:val="none"/>
              </w:rPr>
              <w:t>B/T19634-2021</w:t>
            </w:r>
            <w:r>
              <w:rPr>
                <w:rFonts w:hint="eastAsia"/>
                <w:highlight w:val="none"/>
                <w:lang w:val="en-US" w:eastAsia="zh-CN"/>
              </w:rPr>
              <w:t xml:space="preserve"> 得10分</w:t>
            </w:r>
          </w:p>
        </w:tc>
        <w:tc>
          <w:tcPr>
            <w:tcW w:w="1485" w:type="dxa"/>
            <w:noWrap w:val="0"/>
            <w:vAlign w:val="center"/>
          </w:tcPr>
          <w:p>
            <w:pPr>
              <w:pStyle w:val="6"/>
              <w:spacing w:line="360" w:lineRule="auto"/>
              <w:ind w:left="0" w:leftChars="0"/>
              <w:jc w:val="left"/>
              <w:rPr>
                <w:rFonts w:hint="default" w:eastAsia="宋体"/>
                <w:lang w:val="en-US" w:eastAsia="zh-CN"/>
              </w:rPr>
            </w:pPr>
            <w:r>
              <w:rPr>
                <w:rFonts w:hint="eastAsia"/>
                <w:lang w:val="en-US" w:eastAsia="zh-CN"/>
              </w:rPr>
              <w:t>10</w:t>
            </w:r>
          </w:p>
        </w:tc>
        <w:tc>
          <w:tcPr>
            <w:tcW w:w="1470" w:type="dxa"/>
            <w:vMerge w:val="restart"/>
            <w:noWrap w:val="0"/>
            <w:vAlign w:val="center"/>
          </w:tcPr>
          <w:p>
            <w:pPr>
              <w:pStyle w:val="6"/>
              <w:spacing w:line="360" w:lineRule="auto"/>
              <w:ind w:left="0" w:leftChars="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trPr>
        <w:tc>
          <w:tcPr>
            <w:tcW w:w="1665" w:type="dxa"/>
            <w:vMerge w:val="continue"/>
            <w:noWrap w:val="0"/>
            <w:vAlign w:val="center"/>
          </w:tcPr>
          <w:p>
            <w:pPr>
              <w:pStyle w:val="6"/>
              <w:spacing w:line="360" w:lineRule="auto"/>
              <w:ind w:left="0"/>
              <w:jc w:val="left"/>
            </w:pPr>
          </w:p>
        </w:tc>
        <w:tc>
          <w:tcPr>
            <w:tcW w:w="1995" w:type="dxa"/>
            <w:vMerge w:val="continue"/>
            <w:noWrap w:val="0"/>
            <w:vAlign w:val="center"/>
          </w:tcPr>
          <w:p>
            <w:pPr>
              <w:pStyle w:val="6"/>
              <w:spacing w:line="360" w:lineRule="auto"/>
              <w:ind w:left="0" w:leftChars="0"/>
              <w:jc w:val="left"/>
            </w:pPr>
          </w:p>
        </w:tc>
        <w:tc>
          <w:tcPr>
            <w:tcW w:w="303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jc w:val="left"/>
              <w:textAlignment w:val="auto"/>
              <w:rPr>
                <w:rFonts w:hint="default" w:eastAsia="宋体"/>
                <w:highlight w:val="yellow"/>
                <w:lang w:val="en-US" w:eastAsia="zh-CN"/>
              </w:rPr>
            </w:pPr>
            <w:r>
              <w:rPr>
                <w:rFonts w:hint="eastAsia"/>
                <w:highlight w:val="none"/>
              </w:rPr>
              <w:t>符合I</w:t>
            </w:r>
            <w:r>
              <w:rPr>
                <w:highlight w:val="none"/>
              </w:rPr>
              <w:t>SO15197:2003</w:t>
            </w:r>
            <w:r>
              <w:rPr>
                <w:rFonts w:hint="eastAsia"/>
                <w:highlight w:val="none"/>
              </w:rPr>
              <w:t>或G</w:t>
            </w:r>
            <w:r>
              <w:rPr>
                <w:highlight w:val="none"/>
              </w:rPr>
              <w:t>B/T19634-2005</w:t>
            </w:r>
            <w:r>
              <w:rPr>
                <w:rFonts w:hint="eastAsia"/>
                <w:highlight w:val="none"/>
                <w:lang w:val="en-US" w:eastAsia="zh-CN"/>
              </w:rPr>
              <w:t xml:space="preserve"> 得5分</w:t>
            </w:r>
          </w:p>
        </w:tc>
        <w:tc>
          <w:tcPr>
            <w:tcW w:w="1485" w:type="dxa"/>
            <w:noWrap w:val="0"/>
            <w:vAlign w:val="center"/>
          </w:tcPr>
          <w:p>
            <w:pPr>
              <w:pStyle w:val="6"/>
              <w:spacing w:line="360" w:lineRule="auto"/>
              <w:ind w:left="0" w:leftChars="0"/>
              <w:jc w:val="left"/>
              <w:rPr>
                <w:rFonts w:hint="eastAsia" w:eastAsia="宋体"/>
                <w:lang w:eastAsia="zh-CN"/>
              </w:rPr>
            </w:pPr>
            <w:r>
              <w:rPr>
                <w:rFonts w:hint="eastAsia"/>
                <w:lang w:val="en-US" w:eastAsia="zh-CN"/>
              </w:rPr>
              <w:t>5</w:t>
            </w:r>
          </w:p>
        </w:tc>
        <w:tc>
          <w:tcPr>
            <w:tcW w:w="1470" w:type="dxa"/>
            <w:vMerge w:val="continue"/>
            <w:noWrap w:val="0"/>
            <w:vAlign w:val="center"/>
          </w:tcPr>
          <w:p>
            <w:pPr>
              <w:pStyle w:val="6"/>
              <w:spacing w:line="360" w:lineRule="auto"/>
              <w:ind w:left="0" w:leftChars="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5" w:type="dxa"/>
            <w:vMerge w:val="continue"/>
            <w:noWrap w:val="0"/>
            <w:vAlign w:val="center"/>
          </w:tcPr>
          <w:p>
            <w:pPr>
              <w:pStyle w:val="6"/>
              <w:spacing w:line="360" w:lineRule="auto"/>
              <w:ind w:left="0"/>
              <w:jc w:val="left"/>
            </w:pPr>
          </w:p>
        </w:tc>
        <w:tc>
          <w:tcPr>
            <w:tcW w:w="1995"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jc w:val="left"/>
              <w:textAlignment w:val="auto"/>
              <w:rPr>
                <w:rFonts w:hint="default" w:eastAsia="宋体"/>
                <w:lang w:val="en-US" w:eastAsia="zh-CN"/>
              </w:rPr>
            </w:pPr>
            <w:r>
              <w:rPr>
                <w:rFonts w:hint="eastAsia" w:eastAsia="宋体"/>
                <w:lang w:val="en-US" w:eastAsia="zh-CN"/>
              </w:rPr>
              <w:t>包装要求</w:t>
            </w:r>
          </w:p>
        </w:tc>
        <w:tc>
          <w:tcPr>
            <w:tcW w:w="303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jc w:val="left"/>
              <w:textAlignment w:val="auto"/>
              <w:rPr>
                <w:rFonts w:hint="default"/>
                <w:lang w:val="en-US"/>
              </w:rPr>
            </w:pPr>
            <w:r>
              <w:rPr>
                <w:rFonts w:hint="eastAsia"/>
                <w:lang w:eastAsia="zh-CN"/>
              </w:rPr>
              <w:t>是否可以同时提供独立包装和瓶</w:t>
            </w:r>
            <w:r>
              <w:rPr>
                <w:rFonts w:hint="eastAsia"/>
                <w:lang w:val="en-US" w:eastAsia="zh-CN"/>
              </w:rPr>
              <w:t>/盒包装规格。可以提供得5分，不能提供得0分。</w:t>
            </w:r>
          </w:p>
        </w:tc>
        <w:tc>
          <w:tcPr>
            <w:tcW w:w="1485" w:type="dxa"/>
            <w:noWrap w:val="0"/>
            <w:vAlign w:val="center"/>
          </w:tcPr>
          <w:p>
            <w:pPr>
              <w:pStyle w:val="6"/>
              <w:spacing w:line="360" w:lineRule="auto"/>
              <w:ind w:left="0"/>
              <w:jc w:val="left"/>
            </w:pPr>
            <w:r>
              <w:t>5</w:t>
            </w:r>
          </w:p>
        </w:tc>
        <w:tc>
          <w:tcPr>
            <w:tcW w:w="1470" w:type="dxa"/>
            <w:noWrap w:val="0"/>
            <w:vAlign w:val="center"/>
          </w:tcPr>
          <w:p>
            <w:pPr>
              <w:pStyle w:val="6"/>
              <w:spacing w:line="360" w:lineRule="auto"/>
              <w:ind w:lef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1665" w:type="dxa"/>
            <w:vMerge w:val="continue"/>
            <w:noWrap w:val="0"/>
            <w:vAlign w:val="center"/>
          </w:tcPr>
          <w:p>
            <w:pPr>
              <w:pStyle w:val="6"/>
              <w:spacing w:line="360" w:lineRule="auto"/>
              <w:ind w:left="0"/>
              <w:jc w:val="left"/>
            </w:pPr>
          </w:p>
        </w:tc>
        <w:tc>
          <w:tcPr>
            <w:tcW w:w="1995" w:type="dxa"/>
            <w:noWrap w:val="0"/>
            <w:vAlign w:val="center"/>
          </w:tcPr>
          <w:p>
            <w:pPr>
              <w:pStyle w:val="6"/>
              <w:spacing w:line="360" w:lineRule="auto"/>
              <w:ind w:left="0"/>
              <w:jc w:val="left"/>
              <w:rPr>
                <w:rFonts w:hint="eastAsia" w:eastAsia="宋体"/>
                <w:lang w:eastAsia="zh-CN"/>
              </w:rPr>
            </w:pPr>
            <w:r>
              <w:rPr>
                <w:rFonts w:hint="eastAsia"/>
                <w:lang w:eastAsia="zh-CN"/>
              </w:rPr>
              <w:t>抗干扰要求</w:t>
            </w:r>
          </w:p>
        </w:tc>
        <w:tc>
          <w:tcPr>
            <w:tcW w:w="303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jc w:val="left"/>
              <w:textAlignment w:val="auto"/>
              <w:rPr>
                <w:rFonts w:hint="default" w:eastAsia="宋体"/>
                <w:highlight w:val="yellow"/>
                <w:lang w:val="en-US" w:eastAsia="zh-CN"/>
              </w:rPr>
            </w:pPr>
            <w:r>
              <w:rPr>
                <w:rFonts w:hint="eastAsia"/>
                <w:highlight w:val="none"/>
              </w:rPr>
              <w:t>满足卫健委2</w:t>
            </w:r>
            <w:r>
              <w:rPr>
                <w:highlight w:val="none"/>
              </w:rPr>
              <w:t>021</w:t>
            </w:r>
            <w:r>
              <w:rPr>
                <w:rFonts w:hint="eastAsia"/>
                <w:highlight w:val="none"/>
              </w:rPr>
              <w:t>年便携式血糖仪临床操作和质量管理指南中要求的抗干扰性能</w:t>
            </w:r>
            <w:r>
              <w:rPr>
                <w:rFonts w:hint="eastAsia"/>
                <w:highlight w:val="none"/>
                <w:lang w:eastAsia="zh-CN"/>
              </w:rPr>
              <w:t>。另外考虑抗氧气、</w:t>
            </w:r>
            <w:r>
              <w:rPr>
                <w:rFonts w:hint="eastAsia"/>
                <w:highlight w:val="none"/>
                <w:lang w:val="en-US" w:eastAsia="zh-CN"/>
              </w:rPr>
              <w:t>VC、尿酸干扰，每不能排除一项扣1分。</w:t>
            </w:r>
          </w:p>
        </w:tc>
        <w:tc>
          <w:tcPr>
            <w:tcW w:w="1485" w:type="dxa"/>
            <w:noWrap w:val="0"/>
            <w:vAlign w:val="center"/>
          </w:tcPr>
          <w:p>
            <w:pPr>
              <w:pStyle w:val="6"/>
              <w:spacing w:line="360" w:lineRule="auto"/>
              <w:ind w:left="0"/>
              <w:jc w:val="left"/>
              <w:rPr>
                <w:rFonts w:hint="eastAsia" w:eastAsia="宋体"/>
                <w:lang w:eastAsia="zh-CN"/>
              </w:rPr>
            </w:pPr>
            <w:r>
              <w:rPr>
                <w:rFonts w:hint="eastAsia"/>
                <w:lang w:val="en-US" w:eastAsia="zh-CN"/>
              </w:rPr>
              <w:t>5</w:t>
            </w:r>
          </w:p>
        </w:tc>
        <w:tc>
          <w:tcPr>
            <w:tcW w:w="1470" w:type="dxa"/>
            <w:noWrap w:val="0"/>
            <w:vAlign w:val="center"/>
          </w:tcPr>
          <w:p>
            <w:pPr>
              <w:pStyle w:val="6"/>
              <w:spacing w:line="360" w:lineRule="auto"/>
              <w:ind w:lef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665" w:type="dxa"/>
            <w:noWrap w:val="0"/>
            <w:vAlign w:val="center"/>
          </w:tcPr>
          <w:p>
            <w:pPr>
              <w:pStyle w:val="6"/>
              <w:spacing w:line="360" w:lineRule="auto"/>
              <w:ind w:left="0"/>
              <w:jc w:val="left"/>
              <w:rPr>
                <w:rFonts w:hint="default" w:eastAsia="宋体"/>
                <w:lang w:val="en-US" w:eastAsia="zh-CN"/>
              </w:rPr>
            </w:pPr>
            <w:r>
              <w:rPr>
                <w:rFonts w:hint="eastAsia"/>
                <w:lang w:eastAsia="zh-CN"/>
              </w:rPr>
              <w:t>市场认可</w:t>
            </w:r>
            <w:r>
              <w:rPr>
                <w:rFonts w:hint="eastAsia"/>
                <w:lang w:val="en-US" w:eastAsia="zh-CN"/>
              </w:rPr>
              <w:t>15分</w:t>
            </w:r>
          </w:p>
        </w:tc>
        <w:tc>
          <w:tcPr>
            <w:tcW w:w="1995" w:type="dxa"/>
            <w:noWrap w:val="0"/>
            <w:vAlign w:val="center"/>
          </w:tcPr>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20" w:lineRule="exact"/>
              <w:ind w:right="45" w:rightChars="0"/>
              <w:jc w:val="left"/>
              <w:textAlignment w:val="auto"/>
              <w:rPr>
                <w:rFonts w:hint="eastAsia"/>
                <w:lang w:eastAsia="zh-CN"/>
              </w:rPr>
            </w:pPr>
            <w:r>
              <w:rPr>
                <w:rFonts w:hint="eastAsia" w:ascii="Times New Roman" w:hAnsi="Times New Roman" w:eastAsia="宋体" w:cs="Times New Roman"/>
                <w:kern w:val="2"/>
                <w:sz w:val="21"/>
                <w:szCs w:val="22"/>
                <w:lang w:val="en-US" w:eastAsia="zh-CN" w:bidi="ar-SA"/>
              </w:rPr>
              <w:t>市场认可得分=（目标企业市场占有率/基准市场占有率）*10+5，取小数点后2位数</w:t>
            </w:r>
          </w:p>
        </w:tc>
        <w:tc>
          <w:tcPr>
            <w:tcW w:w="303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jc w:val="left"/>
              <w:textAlignment w:val="auto"/>
              <w:rPr>
                <w:rFonts w:hint="eastAsia" w:eastAsia="宋体"/>
                <w:highlight w:val="yellow"/>
                <w:lang w:eastAsia="zh-CN"/>
              </w:rPr>
            </w:pPr>
            <w:r>
              <w:rPr>
                <w:rFonts w:hint="eastAsia"/>
                <w:highlight w:val="none"/>
                <w:lang w:eastAsia="zh-CN"/>
              </w:rPr>
              <w:t>由联盟统计数据提出，其中目标企业市场占有率为统计周期内在联盟医院市场占有率，基准市场占有率为分组内最高企业市场占有率。</w:t>
            </w:r>
          </w:p>
        </w:tc>
        <w:tc>
          <w:tcPr>
            <w:tcW w:w="1485" w:type="dxa"/>
            <w:noWrap w:val="0"/>
            <w:vAlign w:val="center"/>
          </w:tcPr>
          <w:p>
            <w:pPr>
              <w:pStyle w:val="6"/>
              <w:spacing w:line="360" w:lineRule="auto"/>
              <w:ind w:left="0"/>
              <w:jc w:val="left"/>
              <w:rPr>
                <w:rFonts w:hint="default"/>
                <w:lang w:val="en-US" w:eastAsia="zh-CN"/>
              </w:rPr>
            </w:pPr>
            <w:r>
              <w:rPr>
                <w:rFonts w:hint="eastAsia"/>
                <w:lang w:val="en-US" w:eastAsia="zh-CN"/>
              </w:rPr>
              <w:t>5-15</w:t>
            </w:r>
          </w:p>
        </w:tc>
        <w:tc>
          <w:tcPr>
            <w:tcW w:w="1470" w:type="dxa"/>
            <w:noWrap w:val="0"/>
            <w:vAlign w:val="center"/>
          </w:tcPr>
          <w:p>
            <w:pPr>
              <w:pStyle w:val="6"/>
              <w:spacing w:line="360" w:lineRule="auto"/>
              <w:ind w:lef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665" w:type="dxa"/>
            <w:vMerge w:val="restart"/>
            <w:noWrap w:val="0"/>
            <w:vAlign w:val="center"/>
          </w:tcPr>
          <w:p>
            <w:pPr>
              <w:pStyle w:val="6"/>
              <w:spacing w:line="360" w:lineRule="auto"/>
              <w:ind w:left="0"/>
              <w:jc w:val="left"/>
            </w:pPr>
            <w:r>
              <w:rPr>
                <w:rFonts w:hint="eastAsia"/>
              </w:rPr>
              <w:t>配送能力</w:t>
            </w:r>
            <w:r>
              <w:rPr>
                <w:rFonts w:hint="eastAsia"/>
                <w:lang w:val="en-US" w:eastAsia="zh-CN"/>
              </w:rPr>
              <w:t>5</w:t>
            </w:r>
            <w:r>
              <w:rPr>
                <w:rFonts w:hint="eastAsia"/>
              </w:rPr>
              <w:t>分</w:t>
            </w:r>
          </w:p>
        </w:tc>
        <w:tc>
          <w:tcPr>
            <w:tcW w:w="1995" w:type="dxa"/>
            <w:vMerge w:val="restart"/>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jc w:val="left"/>
              <w:textAlignment w:val="auto"/>
            </w:pPr>
            <w:r>
              <w:rPr>
                <w:rFonts w:hint="eastAsia"/>
              </w:rPr>
              <w:t>承诺保障4</w:t>
            </w:r>
            <w:r>
              <w:t>8</w:t>
            </w:r>
            <w:r>
              <w:rPr>
                <w:rFonts w:hint="eastAsia"/>
              </w:rPr>
              <w:t>小时内配送至我市各医疗机构</w:t>
            </w:r>
          </w:p>
        </w:tc>
        <w:tc>
          <w:tcPr>
            <w:tcW w:w="303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exact"/>
              <w:ind w:left="0"/>
              <w:jc w:val="left"/>
              <w:textAlignment w:val="auto"/>
              <w:rPr>
                <w:rFonts w:hint="default" w:eastAsia="宋体"/>
                <w:lang w:val="en-US" w:eastAsia="zh-CN"/>
              </w:rPr>
            </w:pPr>
            <w:r>
              <w:rPr>
                <w:rFonts w:hint="eastAsia"/>
              </w:rPr>
              <w:t>是</w:t>
            </w:r>
            <w:r>
              <w:rPr>
                <w:rFonts w:hint="eastAsia"/>
                <w:lang w:eastAsia="zh-CN"/>
              </w:rPr>
              <w:t>，提交《</w:t>
            </w:r>
            <w:r>
              <w:rPr>
                <w:rFonts w:hint="eastAsia" w:ascii="Times New Roman" w:hAnsi="Times New Roman" w:eastAsia="宋体" w:cs="Times New Roman"/>
                <w:kern w:val="2"/>
                <w:sz w:val="21"/>
                <w:szCs w:val="22"/>
                <w:lang w:val="en-US" w:eastAsia="zh-CN" w:bidi="ar-SA"/>
              </w:rPr>
              <w:t>医用耗材申报企业承诺函</w:t>
            </w:r>
            <w:r>
              <w:rPr>
                <w:rFonts w:hint="eastAsia"/>
                <w:lang w:eastAsia="zh-CN"/>
              </w:rPr>
              <w:t>》</w:t>
            </w:r>
            <w:r>
              <w:rPr>
                <w:rFonts w:hint="eastAsia"/>
                <w:lang w:val="en-US" w:eastAsia="zh-CN"/>
              </w:rPr>
              <w:t>5分</w:t>
            </w:r>
          </w:p>
        </w:tc>
        <w:tc>
          <w:tcPr>
            <w:tcW w:w="1485" w:type="dxa"/>
            <w:noWrap w:val="0"/>
            <w:vAlign w:val="center"/>
          </w:tcPr>
          <w:p>
            <w:pPr>
              <w:pStyle w:val="6"/>
              <w:spacing w:line="360" w:lineRule="auto"/>
              <w:ind w:left="0"/>
              <w:jc w:val="left"/>
              <w:rPr>
                <w:rFonts w:hint="eastAsia" w:eastAsia="宋体"/>
                <w:lang w:eastAsia="zh-CN"/>
              </w:rPr>
            </w:pPr>
            <w:r>
              <w:rPr>
                <w:rFonts w:hint="eastAsia"/>
                <w:lang w:val="en-US" w:eastAsia="zh-CN"/>
              </w:rPr>
              <w:t>5</w:t>
            </w:r>
          </w:p>
        </w:tc>
        <w:tc>
          <w:tcPr>
            <w:tcW w:w="1470" w:type="dxa"/>
            <w:vMerge w:val="restart"/>
            <w:noWrap w:val="0"/>
            <w:vAlign w:val="center"/>
          </w:tcPr>
          <w:p>
            <w:pPr>
              <w:pStyle w:val="6"/>
              <w:spacing w:line="360" w:lineRule="auto"/>
              <w:ind w:lef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665" w:type="dxa"/>
            <w:vMerge w:val="continue"/>
            <w:noWrap w:val="0"/>
            <w:vAlign w:val="center"/>
          </w:tcPr>
          <w:p>
            <w:pPr>
              <w:pStyle w:val="6"/>
              <w:spacing w:line="360" w:lineRule="auto"/>
              <w:ind w:left="0"/>
              <w:jc w:val="left"/>
            </w:pPr>
          </w:p>
        </w:tc>
        <w:tc>
          <w:tcPr>
            <w:tcW w:w="1995" w:type="dxa"/>
            <w:vMerge w:val="continue"/>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jc w:val="left"/>
              <w:textAlignment w:val="auto"/>
            </w:pPr>
          </w:p>
        </w:tc>
        <w:tc>
          <w:tcPr>
            <w:tcW w:w="303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exact"/>
              <w:ind w:left="0"/>
              <w:jc w:val="left"/>
              <w:textAlignment w:val="auto"/>
              <w:rPr>
                <w:rFonts w:hint="default" w:eastAsia="宋体"/>
                <w:lang w:val="en-US" w:eastAsia="zh-CN"/>
              </w:rPr>
            </w:pPr>
            <w:r>
              <w:rPr>
                <w:rFonts w:hint="eastAsia" w:ascii="Times New Roman" w:hAnsi="Times New Roman" w:eastAsia="宋体" w:cs="Times New Roman"/>
                <w:lang w:eastAsia="zh-CN"/>
              </w:rPr>
              <w:t>否，未提交《</w:t>
            </w:r>
            <w:r>
              <w:rPr>
                <w:rFonts w:hint="eastAsia" w:ascii="Times New Roman" w:hAnsi="Times New Roman" w:eastAsia="宋体" w:cs="Times New Roman"/>
                <w:lang w:val="en-US" w:eastAsia="zh-CN"/>
              </w:rPr>
              <w:t>医用耗材申报企业承诺函</w:t>
            </w:r>
            <w:r>
              <w:rPr>
                <w:rFonts w:hint="eastAsia" w:ascii="Times New Roman" w:hAnsi="Times New Roman" w:eastAsia="宋体" w:cs="Times New Roman"/>
                <w:lang w:eastAsia="zh-CN"/>
              </w:rPr>
              <w:t>》得</w:t>
            </w:r>
            <w:r>
              <w:rPr>
                <w:rFonts w:hint="eastAsia" w:ascii="Times New Roman" w:hAnsi="Times New Roman" w:eastAsia="宋体" w:cs="Times New Roman"/>
                <w:lang w:val="en-US" w:eastAsia="zh-CN"/>
              </w:rPr>
              <w:t>0分</w:t>
            </w:r>
          </w:p>
        </w:tc>
        <w:tc>
          <w:tcPr>
            <w:tcW w:w="1485" w:type="dxa"/>
            <w:noWrap w:val="0"/>
            <w:vAlign w:val="center"/>
          </w:tcPr>
          <w:p>
            <w:pPr>
              <w:pStyle w:val="6"/>
              <w:spacing w:line="360" w:lineRule="auto"/>
              <w:ind w:left="0"/>
              <w:jc w:val="left"/>
            </w:pPr>
            <w:r>
              <w:t>0</w:t>
            </w:r>
          </w:p>
        </w:tc>
        <w:tc>
          <w:tcPr>
            <w:tcW w:w="1470" w:type="dxa"/>
            <w:vMerge w:val="continue"/>
            <w:noWrap w:val="0"/>
            <w:vAlign w:val="center"/>
          </w:tcPr>
          <w:p>
            <w:pPr>
              <w:pStyle w:val="6"/>
              <w:spacing w:line="360" w:lineRule="auto"/>
              <w:ind w:lef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1665" w:type="dxa"/>
            <w:vMerge w:val="restart"/>
            <w:noWrap w:val="0"/>
            <w:vAlign w:val="center"/>
          </w:tcPr>
          <w:p>
            <w:pPr>
              <w:pStyle w:val="6"/>
              <w:spacing w:line="360" w:lineRule="auto"/>
              <w:ind w:left="0"/>
              <w:jc w:val="left"/>
            </w:pPr>
            <w:r>
              <w:rPr>
                <w:rFonts w:hint="eastAsia"/>
              </w:rPr>
              <w:t>售后服务5分</w:t>
            </w:r>
          </w:p>
        </w:tc>
        <w:tc>
          <w:tcPr>
            <w:tcW w:w="1995" w:type="dxa"/>
            <w:vMerge w:val="restart"/>
            <w:noWrap w:val="0"/>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left="0"/>
              <w:jc w:val="left"/>
              <w:textAlignment w:val="auto"/>
            </w:pPr>
            <w:r>
              <w:rPr>
                <w:rFonts w:hint="eastAsia"/>
                <w:sz w:val="18"/>
                <w:szCs w:val="18"/>
              </w:rPr>
              <w:t>承诺</w:t>
            </w:r>
            <w:r>
              <w:rPr>
                <w:rFonts w:hint="eastAsia"/>
                <w:sz w:val="18"/>
                <w:szCs w:val="18"/>
                <w:lang w:eastAsia="zh-CN"/>
              </w:rPr>
              <w:t>做好包含：免费调试、更换、保养血糖仪；免费配备血糖仪电池；</w:t>
            </w:r>
            <w:r>
              <w:rPr>
                <w:rFonts w:hint="eastAsia"/>
                <w:sz w:val="18"/>
                <w:szCs w:val="18"/>
              </w:rPr>
              <w:t>配合定期的生化比、临检中心的室间质控等售后服务</w:t>
            </w:r>
          </w:p>
        </w:tc>
        <w:tc>
          <w:tcPr>
            <w:tcW w:w="303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exact"/>
              <w:ind w:left="0"/>
              <w:jc w:val="left"/>
              <w:textAlignment w:val="auto"/>
              <w:rPr>
                <w:rFonts w:hint="default" w:eastAsia="宋体"/>
                <w:lang w:val="en-US" w:eastAsia="zh-CN"/>
              </w:rPr>
            </w:pPr>
            <w:r>
              <w:rPr>
                <w:rFonts w:hint="eastAsia"/>
              </w:rPr>
              <w:t>是</w:t>
            </w:r>
            <w:r>
              <w:rPr>
                <w:rFonts w:hint="eastAsia"/>
                <w:lang w:eastAsia="zh-CN"/>
              </w:rPr>
              <w:t>，提交《</w:t>
            </w:r>
            <w:r>
              <w:rPr>
                <w:rFonts w:hint="eastAsia" w:ascii="Times New Roman" w:hAnsi="Times New Roman" w:eastAsia="宋体" w:cs="Times New Roman"/>
                <w:kern w:val="2"/>
                <w:sz w:val="21"/>
                <w:szCs w:val="22"/>
                <w:lang w:val="en-US" w:eastAsia="zh-CN" w:bidi="ar-SA"/>
              </w:rPr>
              <w:t>医用耗材申报企业承诺函</w:t>
            </w:r>
            <w:r>
              <w:rPr>
                <w:rFonts w:hint="eastAsia"/>
                <w:lang w:eastAsia="zh-CN"/>
              </w:rPr>
              <w:t>》</w:t>
            </w:r>
            <w:r>
              <w:rPr>
                <w:rFonts w:hint="eastAsia"/>
                <w:lang w:val="en-US" w:eastAsia="zh-CN"/>
              </w:rPr>
              <w:t>5分</w:t>
            </w:r>
          </w:p>
        </w:tc>
        <w:tc>
          <w:tcPr>
            <w:tcW w:w="1485" w:type="dxa"/>
            <w:noWrap w:val="0"/>
            <w:vAlign w:val="center"/>
          </w:tcPr>
          <w:p>
            <w:pPr>
              <w:pStyle w:val="6"/>
              <w:spacing w:line="360" w:lineRule="auto"/>
              <w:ind w:left="0"/>
              <w:jc w:val="left"/>
            </w:pPr>
            <w:r>
              <w:t>5</w:t>
            </w:r>
          </w:p>
        </w:tc>
        <w:tc>
          <w:tcPr>
            <w:tcW w:w="1470" w:type="dxa"/>
            <w:vMerge w:val="restart"/>
            <w:noWrap w:val="0"/>
            <w:vAlign w:val="center"/>
          </w:tcPr>
          <w:p>
            <w:pPr>
              <w:pStyle w:val="6"/>
              <w:spacing w:line="360" w:lineRule="auto"/>
              <w:ind w:lef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1665" w:type="dxa"/>
            <w:vMerge w:val="continue"/>
            <w:noWrap w:val="0"/>
            <w:vAlign w:val="center"/>
          </w:tcPr>
          <w:p>
            <w:pPr>
              <w:pStyle w:val="6"/>
              <w:spacing w:line="360" w:lineRule="auto"/>
              <w:ind w:left="0"/>
              <w:jc w:val="left"/>
            </w:pPr>
          </w:p>
        </w:tc>
        <w:tc>
          <w:tcPr>
            <w:tcW w:w="1995" w:type="dxa"/>
            <w:vMerge w:val="continue"/>
            <w:noWrap w:val="0"/>
            <w:vAlign w:val="center"/>
          </w:tcPr>
          <w:p>
            <w:pPr>
              <w:pStyle w:val="6"/>
              <w:spacing w:line="360" w:lineRule="auto"/>
              <w:ind w:left="0"/>
              <w:jc w:val="left"/>
            </w:pPr>
          </w:p>
        </w:tc>
        <w:tc>
          <w:tcPr>
            <w:tcW w:w="303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exact"/>
              <w:ind w:left="0"/>
              <w:jc w:val="left"/>
              <w:textAlignment w:val="auto"/>
              <w:rPr>
                <w:rFonts w:hint="eastAsia" w:eastAsia="宋体"/>
                <w:lang w:eastAsia="zh-CN"/>
              </w:rPr>
            </w:pPr>
            <w:r>
              <w:rPr>
                <w:rFonts w:hint="eastAsia"/>
              </w:rPr>
              <w:t>否</w:t>
            </w:r>
            <w:r>
              <w:rPr>
                <w:rFonts w:hint="eastAsia"/>
                <w:lang w:eastAsia="zh-CN"/>
              </w:rPr>
              <w:t>，</w:t>
            </w:r>
            <w:r>
              <w:rPr>
                <w:rFonts w:hint="eastAsia" w:ascii="Times New Roman" w:hAnsi="Times New Roman" w:eastAsia="宋体" w:cs="Times New Roman"/>
                <w:lang w:eastAsia="zh-CN"/>
              </w:rPr>
              <w:t>未提交《</w:t>
            </w:r>
            <w:r>
              <w:rPr>
                <w:rFonts w:hint="eastAsia" w:ascii="Times New Roman" w:hAnsi="Times New Roman" w:eastAsia="宋体" w:cs="Times New Roman"/>
                <w:lang w:val="en-US" w:eastAsia="zh-CN"/>
              </w:rPr>
              <w:t>医用耗材申报企业承诺函</w:t>
            </w:r>
            <w:r>
              <w:rPr>
                <w:rFonts w:hint="eastAsia" w:ascii="Times New Roman" w:hAnsi="Times New Roman" w:eastAsia="宋体" w:cs="Times New Roman"/>
                <w:lang w:eastAsia="zh-CN"/>
              </w:rPr>
              <w:t>》得</w:t>
            </w:r>
            <w:r>
              <w:rPr>
                <w:rFonts w:hint="eastAsia" w:ascii="Times New Roman" w:hAnsi="Times New Roman" w:eastAsia="宋体" w:cs="Times New Roman"/>
                <w:lang w:val="en-US" w:eastAsia="zh-CN"/>
              </w:rPr>
              <w:t>0分</w:t>
            </w:r>
          </w:p>
        </w:tc>
        <w:tc>
          <w:tcPr>
            <w:tcW w:w="1485" w:type="dxa"/>
            <w:noWrap w:val="0"/>
            <w:vAlign w:val="center"/>
          </w:tcPr>
          <w:p>
            <w:pPr>
              <w:pStyle w:val="6"/>
              <w:spacing w:line="360" w:lineRule="auto"/>
              <w:ind w:left="0"/>
              <w:jc w:val="left"/>
            </w:pPr>
            <w:r>
              <w:t>0</w:t>
            </w:r>
          </w:p>
        </w:tc>
        <w:tc>
          <w:tcPr>
            <w:tcW w:w="1470" w:type="dxa"/>
            <w:vMerge w:val="continue"/>
            <w:noWrap w:val="0"/>
            <w:vAlign w:val="center"/>
          </w:tcPr>
          <w:p>
            <w:pPr>
              <w:pStyle w:val="6"/>
              <w:spacing w:line="360" w:lineRule="auto"/>
              <w:ind w:lef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665" w:type="dxa"/>
            <w:noWrap w:val="0"/>
            <w:vAlign w:val="center"/>
          </w:tcPr>
          <w:p>
            <w:pPr>
              <w:pStyle w:val="6"/>
              <w:spacing w:line="360" w:lineRule="auto"/>
              <w:ind w:left="0"/>
              <w:jc w:val="left"/>
            </w:pPr>
            <w:r>
              <w:rPr>
                <w:rFonts w:hint="eastAsia"/>
                <w:lang w:eastAsia="zh-CN"/>
              </w:rPr>
              <w:t>降幅</w:t>
            </w:r>
            <w:r>
              <w:rPr>
                <w:rFonts w:hint="eastAsia"/>
              </w:rPr>
              <w:t xml:space="preserve"> </w:t>
            </w:r>
            <w:r>
              <w:t>40</w:t>
            </w:r>
            <w:r>
              <w:rPr>
                <w:rFonts w:hint="eastAsia"/>
              </w:rPr>
              <w:t>分</w:t>
            </w:r>
          </w:p>
        </w:tc>
        <w:tc>
          <w:tcPr>
            <w:tcW w:w="6510" w:type="dxa"/>
            <w:gridSpan w:val="3"/>
            <w:noWrap w:val="0"/>
            <w:vAlign w:val="center"/>
          </w:tcPr>
          <w:p>
            <w:pPr>
              <w:pStyle w:val="6"/>
              <w:spacing w:line="360" w:lineRule="auto"/>
              <w:ind w:left="0"/>
              <w:jc w:val="left"/>
            </w:pPr>
            <w:r>
              <w:rPr>
                <w:rFonts w:hint="eastAsia"/>
              </w:rPr>
              <w:t>详见报价评分规则</w:t>
            </w:r>
          </w:p>
        </w:tc>
        <w:tc>
          <w:tcPr>
            <w:tcW w:w="1470" w:type="dxa"/>
            <w:noWrap w:val="0"/>
            <w:vAlign w:val="center"/>
          </w:tcPr>
          <w:p>
            <w:pPr>
              <w:pStyle w:val="6"/>
              <w:spacing w:line="360" w:lineRule="auto"/>
              <w:ind w:lef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8175" w:type="dxa"/>
            <w:gridSpan w:val="4"/>
            <w:noWrap w:val="0"/>
            <w:vAlign w:val="center"/>
          </w:tcPr>
          <w:p>
            <w:pPr>
              <w:pStyle w:val="6"/>
              <w:spacing w:line="360" w:lineRule="auto"/>
              <w:ind w:left="0"/>
              <w:jc w:val="left"/>
            </w:pPr>
            <w:r>
              <w:rPr>
                <w:rFonts w:hint="eastAsia"/>
              </w:rPr>
              <w:t>得分</w:t>
            </w:r>
          </w:p>
        </w:tc>
        <w:tc>
          <w:tcPr>
            <w:tcW w:w="1470" w:type="dxa"/>
            <w:noWrap w:val="0"/>
            <w:vAlign w:val="center"/>
          </w:tcPr>
          <w:p>
            <w:pPr>
              <w:pStyle w:val="6"/>
              <w:spacing w:line="360" w:lineRule="auto"/>
              <w:ind w:left="0"/>
              <w:jc w:val="left"/>
            </w:pPr>
          </w:p>
        </w:tc>
      </w:tr>
    </w:tbl>
    <w:p>
      <w:pPr>
        <w:widowControl/>
        <w:shd w:val="clear" w:color="auto" w:fill="FFFFFF"/>
        <w:spacing w:line="560" w:lineRule="exact"/>
        <w:ind w:right="45"/>
        <w:jc w:val="left"/>
        <w:rPr>
          <w:rFonts w:hint="default" w:ascii="仿宋_GB2312" w:hAnsi="微软雅黑" w:eastAsia="仿宋_GB2312" w:cs="宋体"/>
          <w:color w:val="333333"/>
          <w:kern w:val="0"/>
          <w:sz w:val="31"/>
          <w:szCs w:val="31"/>
          <w:lang w:val="en-US"/>
        </w:rPr>
      </w:pPr>
      <w:r>
        <w:rPr>
          <w:rFonts w:hint="eastAsia" w:ascii="仿宋_GB2312" w:hAnsi="微软雅黑" w:eastAsia="仿宋_GB2312" w:cs="宋体"/>
          <w:color w:val="333333"/>
          <w:kern w:val="0"/>
          <w:sz w:val="31"/>
          <w:lang w:eastAsia="zh-CN"/>
        </w:rPr>
        <w:t>表</w:t>
      </w:r>
      <w:r>
        <w:rPr>
          <w:rFonts w:hint="eastAsia" w:ascii="仿宋_GB2312" w:hAnsi="微软雅黑" w:eastAsia="仿宋_GB2312" w:cs="宋体"/>
          <w:color w:val="333333"/>
          <w:kern w:val="0"/>
          <w:sz w:val="31"/>
          <w:lang w:val="en-US" w:eastAsia="zh-CN"/>
        </w:rPr>
        <w:t>3</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45" w:rightChars="0" w:firstLine="0" w:firstLineChars="0"/>
        <w:jc w:val="center"/>
        <w:textAlignment w:val="auto"/>
        <w:outlineLvl w:val="9"/>
        <w:rPr>
          <w:rFonts w:hint="eastAsia" w:ascii="方正小标宋简体" w:hAnsi="方正小标宋简体" w:eastAsia="方正小标宋简体" w:cs="方正小标宋简体"/>
          <w:color w:val="333333"/>
          <w:kern w:val="0"/>
          <w:sz w:val="44"/>
          <w:szCs w:val="44"/>
          <w:lang w:val="en-US" w:eastAsia="zh-CN"/>
        </w:rPr>
      </w:pPr>
      <w:r>
        <w:rPr>
          <w:rFonts w:hint="eastAsia" w:ascii="方正小标宋简体" w:hAnsi="方正小标宋简体" w:eastAsia="方正小标宋简体" w:cs="方正小标宋简体"/>
          <w:color w:val="333333"/>
          <w:kern w:val="0"/>
          <w:sz w:val="44"/>
          <w:szCs w:val="44"/>
          <w:lang w:val="en-US" w:eastAsia="zh-CN"/>
        </w:rPr>
        <w:t>血糖试纸（脱氢酶法）分组表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45" w:rightChars="0" w:firstLine="0" w:firstLineChars="0"/>
        <w:jc w:val="center"/>
        <w:textAlignment w:val="auto"/>
        <w:outlineLvl w:val="9"/>
        <w:rPr>
          <w:rFonts w:hint="eastAsia" w:ascii="方正小标宋简体" w:hAnsi="方正小标宋简体" w:eastAsia="方正小标宋简体" w:cs="方正小标宋简体"/>
          <w:color w:val="333333"/>
          <w:kern w:val="0"/>
          <w:sz w:val="44"/>
          <w:szCs w:val="44"/>
          <w:lang w:val="en-US" w:eastAsia="zh-CN"/>
        </w:rPr>
      </w:pPr>
    </w:p>
    <w:tbl>
      <w:tblPr>
        <w:tblStyle w:val="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0"/>
        <w:gridCol w:w="4284"/>
        <w:gridCol w:w="1935"/>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分组</w:t>
            </w:r>
          </w:p>
        </w:tc>
        <w:tc>
          <w:tcPr>
            <w:tcW w:w="42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生产企业</w:t>
            </w:r>
          </w:p>
        </w:tc>
        <w:tc>
          <w:tcPr>
            <w:tcW w:w="1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市场占比</w:t>
            </w:r>
          </w:p>
        </w:tc>
        <w:tc>
          <w:tcPr>
            <w:tcW w:w="15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基准价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5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A组</w:t>
            </w:r>
          </w:p>
        </w:tc>
        <w:tc>
          <w:tcPr>
            <w:tcW w:w="42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雅培贸易（上海）有限公司</w:t>
            </w:r>
          </w:p>
        </w:tc>
        <w:tc>
          <w:tcPr>
            <w:tcW w:w="1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34.57%</w:t>
            </w:r>
          </w:p>
        </w:tc>
        <w:tc>
          <w:tcPr>
            <w:tcW w:w="153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2.13元/</w:t>
            </w:r>
            <w:r>
              <w:rPr>
                <w:rFonts w:hint="default" w:ascii="宋体" w:hAnsi="宋体" w:eastAsia="宋体" w:cs="宋体"/>
                <w:i w:val="0"/>
                <w:color w:val="000000"/>
                <w:kern w:val="0"/>
                <w:sz w:val="22"/>
                <w:szCs w:val="22"/>
                <w:u w:val="none"/>
                <w:lang w:val="en"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安晟信糖尿病保健美国股份有限公司</w:t>
            </w:r>
          </w:p>
        </w:tc>
        <w:tc>
          <w:tcPr>
            <w:tcW w:w="1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27.22%</w:t>
            </w:r>
          </w:p>
        </w:tc>
        <w:tc>
          <w:tcPr>
            <w:tcW w:w="153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罗氏血糖健康医护公司</w:t>
            </w:r>
          </w:p>
        </w:tc>
        <w:tc>
          <w:tcPr>
            <w:tcW w:w="1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15.19%</w:t>
            </w:r>
          </w:p>
        </w:tc>
        <w:tc>
          <w:tcPr>
            <w:tcW w:w="153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强生莱弗仕康</w:t>
            </w:r>
          </w:p>
        </w:tc>
        <w:tc>
          <w:tcPr>
            <w:tcW w:w="1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12.41%</w:t>
            </w:r>
          </w:p>
        </w:tc>
        <w:tc>
          <w:tcPr>
            <w:tcW w:w="153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5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B组</w:t>
            </w:r>
          </w:p>
        </w:tc>
        <w:tc>
          <w:tcPr>
            <w:tcW w:w="42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艾康生物技术（杭州）有限公司</w:t>
            </w:r>
          </w:p>
        </w:tc>
        <w:tc>
          <w:tcPr>
            <w:tcW w:w="1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4.55%</w:t>
            </w:r>
          </w:p>
        </w:tc>
        <w:tc>
          <w:tcPr>
            <w:tcW w:w="153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1.79元/</w:t>
            </w:r>
            <w:r>
              <w:rPr>
                <w:rFonts w:hint="default" w:ascii="宋体" w:hAnsi="宋体" w:eastAsia="宋体" w:cs="宋体"/>
                <w:i w:val="0"/>
                <w:color w:val="000000"/>
                <w:kern w:val="0"/>
                <w:sz w:val="22"/>
                <w:szCs w:val="22"/>
                <w:u w:val="none"/>
                <w:lang w:val="en"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北京华益精点生物技术有限公司</w:t>
            </w:r>
          </w:p>
        </w:tc>
        <w:tc>
          <w:tcPr>
            <w:tcW w:w="1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w:t>
            </w:r>
          </w:p>
        </w:tc>
        <w:tc>
          <w:tcPr>
            <w:tcW w:w="153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三诺生物传感股份有限公司</w:t>
            </w:r>
          </w:p>
        </w:tc>
        <w:tc>
          <w:tcPr>
            <w:tcW w:w="1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w:t>
            </w:r>
          </w:p>
        </w:tc>
        <w:tc>
          <w:tcPr>
            <w:tcW w:w="153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江苏鱼跃凯立特生物科技有限公司</w:t>
            </w:r>
          </w:p>
        </w:tc>
        <w:tc>
          <w:tcPr>
            <w:tcW w:w="1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0.78%</w:t>
            </w:r>
          </w:p>
        </w:tc>
        <w:tc>
          <w:tcPr>
            <w:tcW w:w="153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台湾翔国科技有限公司</w:t>
            </w:r>
          </w:p>
        </w:tc>
        <w:tc>
          <w:tcPr>
            <w:tcW w:w="1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0.22%</w:t>
            </w:r>
          </w:p>
        </w:tc>
        <w:tc>
          <w:tcPr>
            <w:tcW w:w="153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其他企业</w:t>
            </w:r>
          </w:p>
        </w:tc>
        <w:tc>
          <w:tcPr>
            <w:tcW w:w="1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53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bl>
    <w:p>
      <w:pPr>
        <w:widowControl/>
        <w:shd w:val="clear" w:color="auto" w:fill="FFFFFF"/>
        <w:ind w:right="45" w:firstLine="620"/>
        <w:jc w:val="left"/>
        <w:rPr>
          <w:rFonts w:hint="eastAsia" w:ascii="仿宋_GB2312" w:hAnsi="仿宋_GB2312" w:eastAsia="仿宋_GB2312" w:cs="仿宋_GB2312"/>
          <w:color w:val="333333"/>
          <w:kern w:val="0"/>
          <w:sz w:val="32"/>
          <w:szCs w:val="32"/>
          <w:highlight w:val="none"/>
          <w:lang w:val="en-US" w:eastAsia="zh-CN" w:bidi="ar-SA"/>
        </w:rPr>
      </w:pPr>
    </w:p>
    <w:p>
      <w:pPr>
        <w:widowControl/>
        <w:shd w:val="clear" w:color="auto" w:fill="FFFFFF"/>
        <w:ind w:right="45" w:firstLine="620"/>
        <w:jc w:val="left"/>
        <w:rPr>
          <w:rFonts w:hint="eastAsia" w:ascii="仿宋_GB2312" w:hAnsi="仿宋_GB2312" w:eastAsia="仿宋_GB2312" w:cs="仿宋_GB2312"/>
          <w:color w:val="333333"/>
          <w:kern w:val="0"/>
          <w:sz w:val="32"/>
          <w:szCs w:val="32"/>
          <w:highlight w:val="none"/>
          <w:lang w:val="en-US" w:eastAsia="zh-CN" w:bidi="ar-SA"/>
        </w:rPr>
      </w:pPr>
    </w:p>
    <w:p>
      <w:pPr>
        <w:widowControl/>
        <w:shd w:val="clear" w:color="auto" w:fill="FFFFFF"/>
        <w:ind w:right="45" w:firstLine="620"/>
        <w:jc w:val="left"/>
        <w:rPr>
          <w:rFonts w:hint="eastAsia" w:ascii="仿宋_GB2312" w:hAnsi="仿宋_GB2312" w:eastAsia="仿宋_GB2312" w:cs="仿宋_GB2312"/>
          <w:color w:val="333333"/>
          <w:kern w:val="0"/>
          <w:sz w:val="32"/>
          <w:szCs w:val="32"/>
          <w:highlight w:val="none"/>
          <w:lang w:val="en-US" w:eastAsia="zh-CN" w:bidi="ar-SA"/>
        </w:rPr>
      </w:pPr>
    </w:p>
    <w:p>
      <w:pPr>
        <w:widowControl/>
        <w:shd w:val="clear" w:color="auto" w:fill="FFFFFF"/>
        <w:ind w:right="45" w:firstLine="620"/>
        <w:jc w:val="left"/>
        <w:rPr>
          <w:rFonts w:hint="eastAsia" w:ascii="仿宋_GB2312" w:hAnsi="仿宋_GB2312" w:eastAsia="仿宋_GB2312" w:cs="仿宋_GB2312"/>
          <w:color w:val="333333"/>
          <w:kern w:val="0"/>
          <w:sz w:val="32"/>
          <w:szCs w:val="32"/>
          <w:highlight w:val="none"/>
          <w:lang w:val="en-US" w:eastAsia="zh-CN" w:bidi="ar-SA"/>
        </w:rPr>
      </w:pPr>
    </w:p>
    <w:p>
      <w:pPr>
        <w:widowControl/>
        <w:shd w:val="clear" w:color="auto" w:fill="FFFFFF"/>
        <w:ind w:right="45" w:firstLine="620"/>
        <w:jc w:val="left"/>
        <w:rPr>
          <w:rFonts w:hint="eastAsia" w:ascii="仿宋_GB2312" w:hAnsi="仿宋_GB2312" w:eastAsia="仿宋_GB2312" w:cs="仿宋_GB2312"/>
          <w:color w:val="333333"/>
          <w:kern w:val="0"/>
          <w:sz w:val="32"/>
          <w:szCs w:val="32"/>
          <w:highlight w:val="none"/>
          <w:lang w:val="en-US" w:eastAsia="zh-CN" w:bidi="ar-SA"/>
        </w:rPr>
      </w:pPr>
    </w:p>
    <w:p>
      <w:pPr>
        <w:widowControl/>
        <w:shd w:val="clear" w:color="auto" w:fill="FFFFFF"/>
        <w:ind w:right="45" w:firstLine="620"/>
        <w:jc w:val="left"/>
        <w:rPr>
          <w:rFonts w:hint="eastAsia" w:ascii="仿宋_GB2312" w:hAnsi="仿宋_GB2312" w:eastAsia="仿宋_GB2312" w:cs="仿宋_GB2312"/>
          <w:color w:val="333333"/>
          <w:kern w:val="0"/>
          <w:sz w:val="32"/>
          <w:szCs w:val="32"/>
          <w:highlight w:val="none"/>
          <w:lang w:val="en-US" w:eastAsia="zh-CN" w:bidi="ar-SA"/>
        </w:rPr>
      </w:pPr>
    </w:p>
    <w:p>
      <w:pPr>
        <w:widowControl/>
        <w:shd w:val="clear" w:color="auto" w:fill="FFFFFF"/>
        <w:ind w:right="45" w:firstLine="620"/>
        <w:jc w:val="left"/>
        <w:rPr>
          <w:rFonts w:hint="eastAsia" w:ascii="仿宋_GB2312" w:hAnsi="仿宋_GB2312" w:eastAsia="仿宋_GB2312" w:cs="仿宋_GB2312"/>
          <w:color w:val="333333"/>
          <w:kern w:val="0"/>
          <w:sz w:val="32"/>
          <w:szCs w:val="32"/>
          <w:highlight w:val="none"/>
          <w:lang w:val="en-US" w:eastAsia="zh-CN" w:bidi="ar-SA"/>
        </w:rPr>
      </w:pPr>
    </w:p>
    <w:p>
      <w:pPr>
        <w:widowControl/>
        <w:shd w:val="clear" w:color="auto" w:fill="FFFFFF"/>
        <w:ind w:right="45" w:firstLine="620"/>
        <w:jc w:val="left"/>
        <w:rPr>
          <w:rFonts w:hint="eastAsia" w:ascii="仿宋_GB2312" w:hAnsi="仿宋_GB2312" w:eastAsia="仿宋_GB2312" w:cs="仿宋_GB2312"/>
          <w:color w:val="333333"/>
          <w:kern w:val="0"/>
          <w:sz w:val="32"/>
          <w:szCs w:val="32"/>
          <w:highlight w:val="none"/>
          <w:lang w:val="en-US" w:eastAsia="zh-CN" w:bidi="ar-SA"/>
        </w:rPr>
      </w:pPr>
    </w:p>
    <w:p>
      <w:pPr>
        <w:widowControl/>
        <w:shd w:val="clear" w:color="auto" w:fill="FFFFFF"/>
        <w:ind w:right="45"/>
        <w:jc w:val="left"/>
        <w:rPr>
          <w:rFonts w:hint="eastAsia" w:ascii="仿宋_GB2312" w:hAnsi="仿宋_GB2312" w:eastAsia="仿宋_GB2312" w:cs="仿宋_GB2312"/>
          <w:color w:val="333333"/>
          <w:kern w:val="0"/>
          <w:sz w:val="32"/>
          <w:szCs w:val="32"/>
          <w:highlight w:val="none"/>
          <w:lang w:val="en-US" w:eastAsia="zh-CN" w:bidi="ar-SA"/>
        </w:rPr>
      </w:pPr>
    </w:p>
    <w:p>
      <w:pPr>
        <w:widowControl/>
        <w:shd w:val="clear" w:color="auto" w:fill="FFFFFF"/>
        <w:spacing w:line="560" w:lineRule="exact"/>
        <w:ind w:right="45"/>
        <w:jc w:val="left"/>
        <w:rPr>
          <w:rFonts w:hint="default" w:ascii="仿宋_GB2312" w:hAnsi="微软雅黑" w:eastAsia="仿宋_GB2312" w:cs="宋体"/>
          <w:color w:val="333333"/>
          <w:kern w:val="0"/>
          <w:sz w:val="31"/>
          <w:szCs w:val="31"/>
          <w:lang w:val="en-US"/>
        </w:rPr>
      </w:pPr>
      <w:r>
        <w:rPr>
          <w:rFonts w:hint="eastAsia" w:ascii="仿宋_GB2312" w:hAnsi="微软雅黑" w:eastAsia="仿宋_GB2312" w:cs="宋体"/>
          <w:color w:val="333333"/>
          <w:kern w:val="0"/>
          <w:sz w:val="31"/>
          <w:lang w:eastAsia="zh-CN"/>
        </w:rPr>
        <w:t>表</w:t>
      </w:r>
      <w:r>
        <w:rPr>
          <w:rFonts w:hint="eastAsia" w:ascii="仿宋_GB2312" w:hAnsi="微软雅黑" w:eastAsia="仿宋_GB2312" w:cs="宋体"/>
          <w:color w:val="333333"/>
          <w:kern w:val="0"/>
          <w:sz w:val="31"/>
          <w:lang w:val="en-US" w:eastAsia="zh-CN"/>
        </w:rPr>
        <w:t>4</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45" w:rightChars="0" w:firstLine="0" w:firstLineChars="0"/>
        <w:jc w:val="center"/>
        <w:textAlignment w:val="auto"/>
        <w:outlineLvl w:val="9"/>
        <w:rPr>
          <w:rFonts w:hint="eastAsia" w:ascii="方正小标宋简体" w:hAnsi="方正小标宋简体" w:eastAsia="方正小标宋简体" w:cs="方正小标宋简体"/>
          <w:color w:val="333333"/>
          <w:kern w:val="0"/>
          <w:sz w:val="44"/>
          <w:szCs w:val="44"/>
          <w:lang w:val="en-US" w:eastAsia="zh-CN"/>
        </w:rPr>
      </w:pPr>
      <w:r>
        <w:rPr>
          <w:rFonts w:hint="eastAsia" w:ascii="方正小标宋简体" w:hAnsi="方正小标宋简体" w:eastAsia="方正小标宋简体" w:cs="方正小标宋简体"/>
          <w:color w:val="333333"/>
          <w:kern w:val="0"/>
          <w:sz w:val="44"/>
          <w:szCs w:val="44"/>
          <w:lang w:val="en-US" w:eastAsia="zh-CN"/>
        </w:rPr>
        <w:t>血糖试纸（氧化酶法）市场占有情况表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45" w:rightChars="0" w:firstLine="0" w:firstLineChars="0"/>
        <w:jc w:val="center"/>
        <w:textAlignment w:val="auto"/>
        <w:outlineLvl w:val="9"/>
        <w:rPr>
          <w:rFonts w:hint="eastAsia" w:ascii="方正小标宋简体" w:hAnsi="方正小标宋简体" w:eastAsia="方正小标宋简体" w:cs="方正小标宋简体"/>
          <w:color w:val="333333"/>
          <w:kern w:val="0"/>
          <w:sz w:val="44"/>
          <w:szCs w:val="44"/>
          <w:lang w:val="en-US" w:eastAsia="zh-CN"/>
        </w:rPr>
      </w:pPr>
    </w:p>
    <w:tbl>
      <w:tblPr>
        <w:tblStyle w:val="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5"/>
        <w:gridCol w:w="4674"/>
        <w:gridCol w:w="1410"/>
        <w:gridCol w:w="13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4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生产企业</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市场占比</w:t>
            </w:r>
          </w:p>
        </w:tc>
        <w:tc>
          <w:tcPr>
            <w:tcW w:w="13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基准价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艾康生物技术(杭州）有限公司</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69.54%</w:t>
            </w:r>
          </w:p>
        </w:tc>
        <w:tc>
          <w:tcPr>
            <w:tcW w:w="135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1.65元/</w:t>
            </w:r>
            <w:r>
              <w:rPr>
                <w:rFonts w:hint="default" w:ascii="宋体" w:hAnsi="宋体" w:eastAsia="宋体" w:cs="宋体"/>
                <w:i w:val="0"/>
                <w:color w:val="000000"/>
                <w:kern w:val="0"/>
                <w:sz w:val="22"/>
                <w:szCs w:val="22"/>
                <w:u w:val="none"/>
                <w:lang w:val="en"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强生（上海）医疗器械有限公司</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7.70%</w:t>
            </w:r>
          </w:p>
        </w:tc>
        <w:tc>
          <w:tcPr>
            <w:tcW w:w="135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北京华益精点生物技术有限公司</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6.93%</w:t>
            </w:r>
          </w:p>
        </w:tc>
        <w:tc>
          <w:tcPr>
            <w:tcW w:w="135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江苏鱼跃凯立特生物科技有限公司</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w:t>
            </w:r>
          </w:p>
        </w:tc>
        <w:tc>
          <w:tcPr>
            <w:tcW w:w="135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三诺生物传感股份有限公司</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3.34%</w:t>
            </w:r>
          </w:p>
        </w:tc>
        <w:tc>
          <w:tcPr>
            <w:tcW w:w="135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华广生物技术（平潭）有限公司</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w:t>
            </w:r>
          </w:p>
        </w:tc>
        <w:tc>
          <w:tcPr>
            <w:tcW w:w="135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4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桂林优利特医疗电子有限公司</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w:t>
            </w:r>
          </w:p>
        </w:tc>
        <w:tc>
          <w:tcPr>
            <w:tcW w:w="135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台湾翔国科技有限公司</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w:t>
            </w:r>
          </w:p>
        </w:tc>
        <w:tc>
          <w:tcPr>
            <w:tcW w:w="135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4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北京雅思</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w:t>
            </w:r>
          </w:p>
        </w:tc>
        <w:tc>
          <w:tcPr>
            <w:tcW w:w="135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山东威高集团医用高份子制品股份有限公司</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w:t>
            </w:r>
          </w:p>
        </w:tc>
        <w:tc>
          <w:tcPr>
            <w:tcW w:w="135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4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北京怡成生物电子技术股份有限公司</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0.99%</w:t>
            </w:r>
          </w:p>
        </w:tc>
        <w:tc>
          <w:tcPr>
            <w:tcW w:w="135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4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深圳迈瑞生物医疗电子股份</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0.11%</w:t>
            </w:r>
          </w:p>
        </w:tc>
        <w:tc>
          <w:tcPr>
            <w:tcW w:w="135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4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勤立生物科技股份有限公司</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0.06%</w:t>
            </w:r>
          </w:p>
        </w:tc>
        <w:tc>
          <w:tcPr>
            <w:tcW w:w="135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4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其他企业</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5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bl>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45" w:rightChars="0" w:firstLine="0" w:firstLineChars="0"/>
        <w:jc w:val="both"/>
        <w:textAlignment w:val="auto"/>
        <w:outlineLvl w:val="9"/>
        <w:rPr>
          <w:rFonts w:hint="eastAsia" w:ascii="方正小标宋简体" w:hAnsi="方正小标宋简体" w:eastAsia="方正小标宋简体" w:cs="方正小标宋简体"/>
          <w:color w:val="333333"/>
          <w:kern w:val="0"/>
          <w:sz w:val="44"/>
          <w:szCs w:val="44"/>
          <w:lang w:val="en-US" w:eastAsia="zh-CN"/>
        </w:rPr>
      </w:pPr>
    </w:p>
    <w:p>
      <w:pPr>
        <w:widowControl/>
        <w:shd w:val="clear" w:color="auto" w:fill="FFFFFF"/>
        <w:ind w:right="45" w:firstLine="620"/>
        <w:jc w:val="left"/>
        <w:rPr>
          <w:rFonts w:hint="eastAsia" w:ascii="仿宋_GB2312" w:hAnsi="仿宋_GB2312" w:eastAsia="仿宋_GB2312" w:cs="仿宋_GB2312"/>
          <w:color w:val="333333"/>
          <w:kern w:val="0"/>
          <w:sz w:val="32"/>
          <w:szCs w:val="32"/>
          <w:highlight w:val="none"/>
          <w:lang w:val="en-US" w:eastAsia="zh-CN" w:bidi="ar-SA"/>
        </w:rPr>
      </w:pPr>
    </w:p>
    <w:p>
      <w:pPr>
        <w:widowControl/>
        <w:shd w:val="clear" w:color="auto" w:fill="FFFFFF"/>
        <w:ind w:right="45" w:firstLine="620"/>
        <w:jc w:val="left"/>
        <w:rPr>
          <w:rFonts w:hint="eastAsia" w:ascii="仿宋_GB2312" w:hAnsi="仿宋_GB2312" w:eastAsia="仿宋_GB2312" w:cs="仿宋_GB2312"/>
          <w:color w:val="333333"/>
          <w:kern w:val="0"/>
          <w:sz w:val="32"/>
          <w:szCs w:val="32"/>
          <w:highlight w:val="none"/>
          <w:lang w:val="en-US" w:eastAsia="zh-CN" w:bidi="ar-SA"/>
        </w:rPr>
      </w:pPr>
    </w:p>
    <w:p>
      <w:pPr>
        <w:widowControl/>
        <w:shd w:val="clear" w:color="auto" w:fill="FFFFFF"/>
        <w:ind w:right="45" w:firstLine="620"/>
        <w:jc w:val="left"/>
        <w:rPr>
          <w:rFonts w:hint="eastAsia" w:ascii="仿宋_GB2312" w:hAnsi="仿宋_GB2312" w:eastAsia="仿宋_GB2312" w:cs="仿宋_GB2312"/>
          <w:color w:val="333333"/>
          <w:kern w:val="0"/>
          <w:sz w:val="32"/>
          <w:szCs w:val="32"/>
          <w:highlight w:val="none"/>
          <w:lang w:val="en-US" w:eastAsia="zh-CN" w:bidi="ar-SA"/>
        </w:rPr>
      </w:pPr>
    </w:p>
    <w:p>
      <w:pPr>
        <w:widowControl/>
        <w:shd w:val="clear" w:color="auto" w:fill="FFFFFF"/>
        <w:ind w:right="45" w:firstLine="620"/>
        <w:jc w:val="left"/>
        <w:rPr>
          <w:rFonts w:hint="eastAsia" w:ascii="仿宋_GB2312" w:hAnsi="仿宋_GB2312" w:eastAsia="仿宋_GB2312" w:cs="仿宋_GB2312"/>
          <w:color w:val="333333"/>
          <w:kern w:val="0"/>
          <w:sz w:val="32"/>
          <w:szCs w:val="32"/>
          <w:highlight w:val="none"/>
          <w:lang w:val="en-US" w:eastAsia="zh-CN" w:bidi="ar-SA"/>
        </w:rPr>
      </w:pPr>
    </w:p>
    <w:p>
      <w:pPr>
        <w:widowControl/>
        <w:shd w:val="clear" w:color="auto" w:fill="FFFFFF"/>
        <w:ind w:right="45" w:firstLine="620"/>
        <w:jc w:val="left"/>
        <w:rPr>
          <w:rFonts w:hint="eastAsia" w:ascii="仿宋_GB2312" w:hAnsi="仿宋_GB2312" w:eastAsia="仿宋_GB2312" w:cs="仿宋_GB2312"/>
          <w:color w:val="333333"/>
          <w:kern w:val="0"/>
          <w:sz w:val="32"/>
          <w:szCs w:val="32"/>
          <w:highlight w:val="none"/>
          <w:lang w:val="en-US" w:eastAsia="zh-CN" w:bidi="ar-SA"/>
        </w:rPr>
      </w:pPr>
    </w:p>
    <w:p>
      <w:pPr>
        <w:widowControl/>
        <w:shd w:val="clear" w:color="auto" w:fill="FFFFFF"/>
        <w:ind w:right="45" w:firstLine="620"/>
        <w:jc w:val="left"/>
        <w:rPr>
          <w:rFonts w:hint="eastAsia" w:ascii="仿宋_GB2312" w:hAnsi="仿宋_GB2312" w:eastAsia="仿宋_GB2312" w:cs="仿宋_GB2312"/>
          <w:color w:val="333333"/>
          <w:kern w:val="0"/>
          <w:sz w:val="32"/>
          <w:szCs w:val="32"/>
          <w:highlight w:val="none"/>
          <w:lang w:val="en-US" w:eastAsia="zh-CN" w:bidi="ar-SA"/>
        </w:rPr>
      </w:pPr>
    </w:p>
    <w:p>
      <w:pPr>
        <w:widowControl/>
        <w:shd w:val="clear" w:color="auto" w:fill="FFFFFF"/>
        <w:ind w:right="45"/>
        <w:jc w:val="left"/>
        <w:rPr>
          <w:rFonts w:hint="eastAsia" w:ascii="仿宋_GB2312" w:hAnsi="仿宋_GB2312" w:eastAsia="仿宋_GB2312" w:cs="仿宋_GB2312"/>
          <w:color w:val="333333"/>
          <w:kern w:val="0"/>
          <w:sz w:val="32"/>
          <w:szCs w:val="32"/>
          <w:highlight w:val="none"/>
          <w:lang w:val="en-US" w:eastAsia="zh-CN" w:bidi="ar-SA"/>
        </w:rPr>
      </w:pPr>
    </w:p>
    <w:p>
      <w:pPr>
        <w:widowControl/>
        <w:shd w:val="clear" w:color="auto" w:fill="FFFFFF"/>
        <w:spacing w:line="560" w:lineRule="exact"/>
        <w:ind w:right="45"/>
        <w:jc w:val="left"/>
        <w:rPr>
          <w:rFonts w:hint="default" w:ascii="仿宋_GB2312" w:hAnsi="微软雅黑" w:eastAsia="仿宋_GB2312" w:cs="宋体"/>
          <w:color w:val="333333"/>
          <w:kern w:val="0"/>
          <w:sz w:val="31"/>
          <w:szCs w:val="31"/>
          <w:lang w:val="en-US"/>
        </w:rPr>
      </w:pPr>
      <w:r>
        <w:rPr>
          <w:rFonts w:hint="eastAsia" w:ascii="仿宋_GB2312" w:hAnsi="微软雅黑" w:eastAsia="仿宋_GB2312" w:cs="宋体"/>
          <w:color w:val="333333"/>
          <w:kern w:val="0"/>
          <w:sz w:val="31"/>
          <w:lang w:eastAsia="zh-CN"/>
        </w:rPr>
        <w:t>表</w:t>
      </w:r>
      <w:r>
        <w:rPr>
          <w:rFonts w:hint="eastAsia" w:ascii="仿宋_GB2312" w:hAnsi="微软雅黑" w:eastAsia="仿宋_GB2312" w:cs="宋体"/>
          <w:color w:val="333333"/>
          <w:kern w:val="0"/>
          <w:sz w:val="31"/>
          <w:lang w:val="en-US" w:eastAsia="zh-CN"/>
        </w:rPr>
        <w:t>5</w:t>
      </w:r>
    </w:p>
    <w:p>
      <w:pPr>
        <w:widowControl/>
        <w:shd w:val="clear" w:color="auto" w:fill="FFFFFF"/>
        <w:ind w:right="45"/>
        <w:jc w:val="center"/>
        <w:rPr>
          <w:rFonts w:hint="eastAsia" w:ascii="方正小标宋简体" w:hAnsi="方正小标宋简体" w:eastAsia="方正小标宋简体" w:cs="方正小标宋简体"/>
          <w:color w:val="333333"/>
          <w:kern w:val="0"/>
          <w:sz w:val="44"/>
          <w:szCs w:val="44"/>
          <w:lang w:val="en-US" w:eastAsia="zh-CN"/>
        </w:rPr>
      </w:pPr>
      <w:r>
        <w:rPr>
          <w:rFonts w:hint="eastAsia" w:ascii="方正小标宋简体" w:hAnsi="方正小标宋简体" w:eastAsia="方正小标宋简体" w:cs="方正小标宋简体"/>
          <w:color w:val="333333"/>
          <w:kern w:val="0"/>
          <w:sz w:val="44"/>
          <w:szCs w:val="44"/>
          <w:lang w:val="en-US" w:eastAsia="zh-CN"/>
        </w:rPr>
        <w:t>一次性使用包皮吻合器市场占有情况表</w:t>
      </w:r>
    </w:p>
    <w:tbl>
      <w:tblPr>
        <w:tblStyle w:val="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4"/>
        <w:gridCol w:w="5075"/>
        <w:gridCol w:w="2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50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生产企业</w:t>
            </w:r>
          </w:p>
        </w:tc>
        <w:tc>
          <w:tcPr>
            <w:tcW w:w="22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0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常州海豚医疗科技有限公司</w:t>
            </w:r>
          </w:p>
        </w:tc>
        <w:tc>
          <w:tcPr>
            <w:tcW w:w="22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0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江苏瑞普医疗器械科技有限公司</w:t>
            </w:r>
          </w:p>
        </w:tc>
        <w:tc>
          <w:tcPr>
            <w:tcW w:w="22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0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江西狼和医疗器械有限公司</w:t>
            </w:r>
          </w:p>
        </w:tc>
        <w:tc>
          <w:tcPr>
            <w:tcW w:w="22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0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海宁爱康医疗科技有限公司</w:t>
            </w:r>
          </w:p>
        </w:tc>
        <w:tc>
          <w:tcPr>
            <w:tcW w:w="22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0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河南省驼人医疗科技有限公司</w:t>
            </w:r>
          </w:p>
        </w:tc>
        <w:tc>
          <w:tcPr>
            <w:tcW w:w="22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50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常州安克医疗科技有限公司</w:t>
            </w:r>
          </w:p>
        </w:tc>
        <w:tc>
          <w:tcPr>
            <w:tcW w:w="22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50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常州市微凯医疗科技有限公司</w:t>
            </w:r>
          </w:p>
        </w:tc>
        <w:tc>
          <w:tcPr>
            <w:tcW w:w="22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50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无锡市神康医疗器械设备有限公司</w:t>
            </w:r>
          </w:p>
        </w:tc>
        <w:tc>
          <w:tcPr>
            <w:tcW w:w="22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50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普瑞德医疗器械科技江苏有限公司</w:t>
            </w:r>
          </w:p>
        </w:tc>
        <w:tc>
          <w:tcPr>
            <w:tcW w:w="22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0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常州生物医学工程有限公司</w:t>
            </w:r>
          </w:p>
        </w:tc>
        <w:tc>
          <w:tcPr>
            <w:tcW w:w="22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50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常州同创医疗器械科技有限公司</w:t>
            </w:r>
          </w:p>
        </w:tc>
        <w:tc>
          <w:tcPr>
            <w:tcW w:w="22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50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中桓医疗科技（江苏）有限公司</w:t>
            </w:r>
          </w:p>
        </w:tc>
        <w:tc>
          <w:tcPr>
            <w:tcW w:w="22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50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江西罡龙医疗器械有限公司</w:t>
            </w:r>
          </w:p>
        </w:tc>
        <w:tc>
          <w:tcPr>
            <w:tcW w:w="22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50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普瑞斯星（常州）医疗器械有限公司</w:t>
            </w:r>
          </w:p>
        </w:tc>
        <w:tc>
          <w:tcPr>
            <w:tcW w:w="22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50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欣瑞德（江苏）医疗科技有限公司</w:t>
            </w:r>
          </w:p>
        </w:tc>
        <w:tc>
          <w:tcPr>
            <w:tcW w:w="22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50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苏州维尔蒙医疗器械有限公司</w:t>
            </w:r>
          </w:p>
        </w:tc>
        <w:tc>
          <w:tcPr>
            <w:tcW w:w="22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50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施爱德（厦门）医疗器械有限公司</w:t>
            </w:r>
          </w:p>
        </w:tc>
        <w:tc>
          <w:tcPr>
            <w:tcW w:w="22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50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常熟市亨利医疗器械有限公司</w:t>
            </w:r>
          </w:p>
        </w:tc>
        <w:tc>
          <w:tcPr>
            <w:tcW w:w="22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50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湖北保泰生物科技</w:t>
            </w:r>
          </w:p>
        </w:tc>
        <w:tc>
          <w:tcPr>
            <w:tcW w:w="22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50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宜春善德科技</w:t>
            </w:r>
          </w:p>
        </w:tc>
        <w:tc>
          <w:tcPr>
            <w:tcW w:w="22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50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镁格生物科技（江苏）有限公司</w:t>
            </w:r>
          </w:p>
        </w:tc>
        <w:tc>
          <w:tcPr>
            <w:tcW w:w="22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50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其他企业</w:t>
            </w:r>
          </w:p>
        </w:tc>
        <w:tc>
          <w:tcPr>
            <w:tcW w:w="22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bl>
    <w:p>
      <w:pPr>
        <w:widowControl/>
        <w:shd w:val="clear" w:color="auto" w:fill="FFFFFF"/>
        <w:spacing w:line="560" w:lineRule="exact"/>
        <w:ind w:right="45"/>
        <w:jc w:val="left"/>
        <w:rPr>
          <w:rFonts w:hint="eastAsia" w:ascii="仿宋_GB2312" w:hAnsi="微软雅黑" w:eastAsia="仿宋_GB2312" w:cs="宋体"/>
          <w:color w:val="333333"/>
          <w:kern w:val="0"/>
          <w:sz w:val="31"/>
          <w:lang w:eastAsia="zh-CN"/>
        </w:rPr>
      </w:pPr>
    </w:p>
    <w:p>
      <w:pPr>
        <w:widowControl/>
        <w:shd w:val="clear" w:color="auto" w:fill="FFFFFF"/>
        <w:spacing w:line="560" w:lineRule="exact"/>
        <w:ind w:right="45"/>
        <w:jc w:val="left"/>
        <w:rPr>
          <w:rFonts w:hint="eastAsia" w:ascii="仿宋_GB2312" w:hAnsi="微软雅黑" w:eastAsia="仿宋_GB2312" w:cs="宋体"/>
          <w:color w:val="333333"/>
          <w:kern w:val="0"/>
          <w:sz w:val="31"/>
          <w:lang w:eastAsia="zh-CN"/>
        </w:rPr>
      </w:pPr>
    </w:p>
    <w:p>
      <w:pPr>
        <w:widowControl/>
        <w:shd w:val="clear" w:color="auto" w:fill="FFFFFF"/>
        <w:spacing w:line="560" w:lineRule="exact"/>
        <w:ind w:right="45"/>
        <w:jc w:val="left"/>
        <w:rPr>
          <w:rFonts w:hint="default" w:ascii="仿宋_GB2312" w:hAnsi="微软雅黑" w:eastAsia="仿宋_GB2312" w:cs="宋体"/>
          <w:color w:val="333333"/>
          <w:kern w:val="0"/>
          <w:sz w:val="31"/>
          <w:szCs w:val="31"/>
          <w:lang w:val="en-US"/>
        </w:rPr>
      </w:pPr>
      <w:r>
        <w:rPr>
          <w:rFonts w:hint="eastAsia" w:ascii="仿宋_GB2312" w:hAnsi="微软雅黑" w:eastAsia="仿宋_GB2312" w:cs="宋体"/>
          <w:color w:val="333333"/>
          <w:kern w:val="0"/>
          <w:sz w:val="31"/>
          <w:lang w:eastAsia="zh-CN"/>
        </w:rPr>
        <w:t>表</w:t>
      </w:r>
      <w:r>
        <w:rPr>
          <w:rFonts w:hint="eastAsia" w:ascii="仿宋_GB2312" w:hAnsi="微软雅黑" w:eastAsia="仿宋_GB2312" w:cs="宋体"/>
          <w:color w:val="333333"/>
          <w:kern w:val="0"/>
          <w:sz w:val="31"/>
          <w:lang w:val="en-US" w:eastAsia="zh-CN"/>
        </w:rPr>
        <w:t>6</w:t>
      </w:r>
    </w:p>
    <w:p>
      <w:pPr>
        <w:widowControl/>
        <w:shd w:val="clear" w:color="auto" w:fill="FFFFFF"/>
        <w:ind w:right="45"/>
        <w:jc w:val="center"/>
        <w:rPr>
          <w:rFonts w:hint="eastAsia" w:ascii="方正小标宋简体" w:hAnsi="方正小标宋简体" w:eastAsia="方正小标宋简体" w:cs="方正小标宋简体"/>
          <w:color w:val="333333"/>
          <w:kern w:val="0"/>
          <w:sz w:val="44"/>
          <w:szCs w:val="44"/>
          <w:lang w:val="en-US" w:eastAsia="zh-CN"/>
        </w:rPr>
      </w:pPr>
      <w:r>
        <w:rPr>
          <w:rFonts w:hint="eastAsia" w:ascii="方正小标宋简体" w:hAnsi="方正小标宋简体" w:eastAsia="方正小标宋简体" w:cs="方正小标宋简体"/>
          <w:color w:val="333333"/>
          <w:kern w:val="0"/>
          <w:sz w:val="44"/>
          <w:szCs w:val="44"/>
          <w:lang w:val="en-US" w:eastAsia="zh-CN"/>
        </w:rPr>
        <w:t>一次性使用结扎（闭合）夹市场占有情况表</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right="45"/>
        <w:jc w:val="center"/>
        <w:textAlignment w:val="auto"/>
        <w:rPr>
          <w:rFonts w:hint="eastAsia" w:ascii="方正小标宋简体" w:hAnsi="方正小标宋简体" w:eastAsia="方正小标宋简体" w:cs="方正小标宋简体"/>
          <w:color w:val="333333"/>
          <w:kern w:val="0"/>
          <w:sz w:val="44"/>
          <w:szCs w:val="44"/>
          <w:lang w:val="en-US" w:eastAsia="zh-CN"/>
        </w:rPr>
      </w:pPr>
    </w:p>
    <w:tbl>
      <w:tblPr>
        <w:tblStyle w:val="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6"/>
        <w:gridCol w:w="5308"/>
        <w:gridCol w:w="21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53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生产企业</w:t>
            </w:r>
          </w:p>
        </w:tc>
        <w:tc>
          <w:tcPr>
            <w:tcW w:w="21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市场占比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3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桐庐迈康医疗器械有限公司</w:t>
            </w:r>
          </w:p>
        </w:tc>
        <w:tc>
          <w:tcPr>
            <w:tcW w:w="21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3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浙江微度医疗器械有限公司</w:t>
            </w:r>
          </w:p>
        </w:tc>
        <w:tc>
          <w:tcPr>
            <w:tcW w:w="21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3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杭州康基医疗器械有限公司</w:t>
            </w:r>
          </w:p>
        </w:tc>
        <w:tc>
          <w:tcPr>
            <w:tcW w:w="21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3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秦利福医疗器械商贸（上海）有限公司</w:t>
            </w:r>
          </w:p>
        </w:tc>
        <w:tc>
          <w:tcPr>
            <w:tcW w:w="21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3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英国Grena Ltd</w:t>
            </w:r>
          </w:p>
        </w:tc>
        <w:tc>
          <w:tcPr>
            <w:tcW w:w="21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53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江苏新智源医学科技有限公司</w:t>
            </w:r>
          </w:p>
        </w:tc>
        <w:tc>
          <w:tcPr>
            <w:tcW w:w="21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53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江苏三联星海医疗器械有限公司</w:t>
            </w:r>
          </w:p>
        </w:tc>
        <w:tc>
          <w:tcPr>
            <w:tcW w:w="21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53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普瑞斯星（常州）医疗器械有限公司</w:t>
            </w:r>
          </w:p>
        </w:tc>
        <w:tc>
          <w:tcPr>
            <w:tcW w:w="21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53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其他企业</w:t>
            </w:r>
          </w:p>
        </w:tc>
        <w:tc>
          <w:tcPr>
            <w:tcW w:w="21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bl>
    <w:p>
      <w:pPr>
        <w:widowControl/>
        <w:shd w:val="clear" w:color="auto" w:fill="FFFFFF"/>
        <w:ind w:right="45"/>
        <w:jc w:val="both"/>
        <w:rPr>
          <w:rFonts w:hint="eastAsia" w:ascii="方正小标宋简体" w:hAnsi="方正小标宋简体" w:eastAsia="方正小标宋简体" w:cs="方正小标宋简体"/>
          <w:color w:val="333333"/>
          <w:kern w:val="0"/>
          <w:sz w:val="44"/>
          <w:szCs w:val="44"/>
          <w:lang w:val="en-US" w:eastAsia="zh-CN"/>
        </w:rPr>
        <w:sectPr>
          <w:pgSz w:w="11906" w:h="16838"/>
          <w:pgMar w:top="1440" w:right="1797" w:bottom="1440" w:left="1797" w:header="851" w:footer="992" w:gutter="0"/>
          <w:cols w:space="720" w:num="1"/>
          <w:docGrid w:type="linesAndChars" w:linePitch="312" w:charSpace="0"/>
        </w:sectPr>
      </w:pPr>
    </w:p>
    <w:p>
      <w:pPr>
        <w:widowControl/>
        <w:shd w:val="clear" w:color="auto" w:fill="FFFFFF"/>
        <w:spacing w:line="560" w:lineRule="exact"/>
        <w:ind w:right="45"/>
        <w:jc w:val="left"/>
        <w:rPr>
          <w:rFonts w:hint="default" w:ascii="仿宋_GB2312" w:hAnsi="微软雅黑" w:eastAsia="仿宋_GB2312" w:cs="宋体"/>
          <w:color w:val="333333"/>
          <w:kern w:val="0"/>
          <w:sz w:val="31"/>
          <w:lang w:val="en-US" w:eastAsia="zh-CN"/>
        </w:rPr>
      </w:pPr>
      <w:r>
        <w:rPr>
          <w:rFonts w:hint="eastAsia" w:ascii="仿宋_GB2312" w:hAnsi="微软雅黑" w:eastAsia="仿宋_GB2312" w:cs="宋体"/>
          <w:color w:val="333333"/>
          <w:kern w:val="0"/>
          <w:sz w:val="31"/>
          <w:lang w:eastAsia="zh-CN"/>
        </w:rPr>
        <w:t>表</w:t>
      </w:r>
      <w:r>
        <w:rPr>
          <w:rFonts w:hint="eastAsia" w:ascii="仿宋_GB2312" w:hAnsi="微软雅黑" w:eastAsia="仿宋_GB2312" w:cs="宋体"/>
          <w:color w:val="333333"/>
          <w:kern w:val="0"/>
          <w:sz w:val="31"/>
          <w:lang w:val="en-US" w:eastAsia="zh-CN"/>
        </w:rPr>
        <w:t>7</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45" w:rightChars="0" w:firstLine="0" w:firstLineChars="0"/>
        <w:jc w:val="center"/>
        <w:textAlignment w:val="auto"/>
        <w:outlineLvl w:val="9"/>
        <w:rPr>
          <w:rFonts w:hint="eastAsia" w:ascii="方正小标宋简体" w:hAnsi="方正小标宋简体" w:eastAsia="方正小标宋简体" w:cs="方正小标宋简体"/>
          <w:color w:val="333333"/>
          <w:kern w:val="0"/>
          <w:sz w:val="44"/>
          <w:szCs w:val="44"/>
        </w:rPr>
      </w:pPr>
      <w:r>
        <w:rPr>
          <w:rFonts w:hint="eastAsia" w:ascii="方正小标宋简体" w:hAnsi="方正小标宋简体" w:eastAsia="方正小标宋简体" w:cs="方正小标宋简体"/>
          <w:color w:val="333333"/>
          <w:kern w:val="0"/>
          <w:sz w:val="44"/>
          <w:szCs w:val="44"/>
        </w:rPr>
        <w:t>综合评分表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45" w:rightChars="0" w:firstLine="0" w:firstLineChars="0"/>
        <w:jc w:val="center"/>
        <w:textAlignment w:val="auto"/>
        <w:outlineLvl w:val="9"/>
        <w:rPr>
          <w:rFonts w:hint="default" w:ascii="方正小标宋简体" w:hAnsi="方正小标宋简体" w:eastAsia="方正小标宋简体" w:cs="方正小标宋简体"/>
          <w:color w:val="333333"/>
          <w:kern w:val="0"/>
          <w:sz w:val="21"/>
          <w:szCs w:val="21"/>
          <w:lang w:val="en-US" w:eastAsia="zh-CN"/>
        </w:rPr>
      </w:pPr>
      <w:r>
        <w:rPr>
          <w:rFonts w:hint="eastAsia" w:ascii="方正小标宋简体" w:hAnsi="方正小标宋简体" w:eastAsia="方正小标宋简体" w:cs="方正小标宋简体"/>
          <w:color w:val="333333"/>
          <w:kern w:val="0"/>
          <w:sz w:val="21"/>
          <w:szCs w:val="21"/>
          <w:lang w:eastAsia="zh-CN"/>
        </w:rPr>
        <w:t>（本表格适用</w:t>
      </w:r>
      <w:r>
        <w:rPr>
          <w:rFonts w:hint="eastAsia" w:ascii="方正小标宋简体" w:hAnsi="方正小标宋简体" w:eastAsia="方正小标宋简体" w:cs="方正小标宋简体"/>
          <w:color w:val="333333"/>
          <w:kern w:val="0"/>
          <w:sz w:val="21"/>
          <w:szCs w:val="21"/>
          <w:lang w:val="en-US" w:eastAsia="zh-CN"/>
        </w:rPr>
        <w:t>一次性使用结扎（闭合）夹、一次性使用包皮吻合器</w:t>
      </w:r>
      <w:r>
        <w:rPr>
          <w:rFonts w:hint="eastAsia" w:ascii="方正小标宋简体" w:hAnsi="方正小标宋简体" w:eastAsia="方正小标宋简体" w:cs="方正小标宋简体"/>
          <w:color w:val="333333"/>
          <w:kern w:val="0"/>
          <w:sz w:val="21"/>
          <w:szCs w:val="21"/>
          <w:lang w:eastAsia="zh-CN"/>
        </w:rPr>
        <w:t>）</w:t>
      </w:r>
    </w:p>
    <w:tbl>
      <w:tblPr>
        <w:tblStyle w:val="3"/>
        <w:tblW w:w="0" w:type="auto"/>
        <w:tblInd w:w="0" w:type="dxa"/>
        <w:tblLayout w:type="fixed"/>
        <w:tblCellMar>
          <w:top w:w="0" w:type="dxa"/>
          <w:left w:w="108" w:type="dxa"/>
          <w:bottom w:w="0" w:type="dxa"/>
          <w:right w:w="108" w:type="dxa"/>
        </w:tblCellMar>
      </w:tblPr>
      <w:tblGrid>
        <w:gridCol w:w="1886"/>
        <w:gridCol w:w="1610"/>
        <w:gridCol w:w="1338"/>
        <w:gridCol w:w="1758"/>
        <w:gridCol w:w="1875"/>
        <w:gridCol w:w="1845"/>
        <w:gridCol w:w="1860"/>
        <w:gridCol w:w="672"/>
        <w:gridCol w:w="1053"/>
      </w:tblGrid>
      <w:tr>
        <w:tblPrEx>
          <w:tblCellMar>
            <w:top w:w="0" w:type="dxa"/>
            <w:left w:w="108" w:type="dxa"/>
            <w:bottom w:w="0" w:type="dxa"/>
            <w:right w:w="108" w:type="dxa"/>
          </w:tblCellMar>
        </w:tblPrEx>
        <w:trPr>
          <w:trHeight w:val="340" w:hRule="atLeast"/>
        </w:trPr>
        <w:tc>
          <w:tcPr>
            <w:tcW w:w="483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综合评</w:t>
            </w:r>
            <w:r>
              <w:rPr>
                <w:rFonts w:hint="eastAsia" w:ascii="仿宋" w:hAnsi="仿宋" w:eastAsia="仿宋" w:cs="宋体"/>
                <w:b/>
                <w:bCs/>
                <w:color w:val="000000"/>
                <w:kern w:val="0"/>
                <w:szCs w:val="21"/>
                <w:lang w:eastAsia="zh-CN"/>
              </w:rPr>
              <w:t>分</w:t>
            </w:r>
            <w:r>
              <w:rPr>
                <w:rFonts w:hint="eastAsia" w:ascii="仿宋" w:hAnsi="仿宋" w:eastAsia="仿宋" w:cs="宋体"/>
                <w:b/>
                <w:bCs/>
                <w:color w:val="000000"/>
                <w:kern w:val="0"/>
                <w:szCs w:val="21"/>
              </w:rPr>
              <w:t>产品名称</w:t>
            </w:r>
          </w:p>
        </w:tc>
        <w:tc>
          <w:tcPr>
            <w:tcW w:w="1758"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　</w:t>
            </w:r>
          </w:p>
        </w:tc>
        <w:tc>
          <w:tcPr>
            <w:tcW w:w="1875"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b/>
                <w:bCs/>
                <w:color w:val="000000"/>
                <w:kern w:val="0"/>
                <w:szCs w:val="21"/>
              </w:rPr>
            </w:pPr>
            <w:r>
              <w:rPr>
                <w:rFonts w:hint="eastAsia" w:ascii="仿宋" w:hAnsi="仿宋" w:eastAsia="仿宋" w:cs="宋体"/>
                <w:b/>
                <w:bCs/>
                <w:color w:val="000000"/>
                <w:kern w:val="0"/>
                <w:szCs w:val="21"/>
              </w:rPr>
              <w:t>填写人员</w:t>
            </w:r>
          </w:p>
        </w:tc>
        <w:tc>
          <w:tcPr>
            <w:tcW w:w="1845"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　</w:t>
            </w:r>
            <w:r>
              <w:rPr>
                <w:rFonts w:hint="eastAsia" w:ascii="仿宋" w:hAnsi="仿宋" w:eastAsia="仿宋" w:cs="宋体"/>
                <w:b/>
                <w:bCs/>
                <w:color w:val="000000"/>
                <w:kern w:val="0"/>
                <w:szCs w:val="21"/>
                <w:lang w:val="en-US" w:eastAsia="zh-CN"/>
              </w:rPr>
              <w:t xml:space="preserve"> </w:t>
            </w:r>
            <w:r>
              <w:rPr>
                <w:rFonts w:hint="eastAsia" w:ascii="仿宋" w:hAnsi="仿宋" w:eastAsia="仿宋" w:cs="宋体"/>
                <w:b/>
                <w:bCs/>
                <w:color w:val="000000"/>
                <w:kern w:val="0"/>
                <w:szCs w:val="21"/>
              </w:rPr>
              <w:t>成员单位</w:t>
            </w:r>
          </w:p>
        </w:tc>
        <w:tc>
          <w:tcPr>
            <w:tcW w:w="186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　</w:t>
            </w:r>
          </w:p>
        </w:tc>
        <w:tc>
          <w:tcPr>
            <w:tcW w:w="672"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日期</w:t>
            </w:r>
          </w:p>
        </w:tc>
        <w:tc>
          <w:tcPr>
            <w:tcW w:w="1053"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　</w:t>
            </w:r>
          </w:p>
        </w:tc>
      </w:tr>
      <w:tr>
        <w:tblPrEx>
          <w:tblCellMar>
            <w:top w:w="0" w:type="dxa"/>
            <w:left w:w="108" w:type="dxa"/>
            <w:bottom w:w="0" w:type="dxa"/>
            <w:right w:w="108" w:type="dxa"/>
          </w:tblCellMar>
        </w:tblPrEx>
        <w:trPr>
          <w:trHeight w:val="325" w:hRule="atLeast"/>
        </w:trPr>
        <w:tc>
          <w:tcPr>
            <w:tcW w:w="483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配送商</w:t>
            </w:r>
          </w:p>
        </w:tc>
        <w:tc>
          <w:tcPr>
            <w:tcW w:w="175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875"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845"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86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72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40" w:hRule="atLeast"/>
        </w:trPr>
        <w:tc>
          <w:tcPr>
            <w:tcW w:w="483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生产</w:t>
            </w:r>
            <w:r>
              <w:rPr>
                <w:rFonts w:hint="eastAsia" w:ascii="仿宋" w:hAnsi="仿宋" w:eastAsia="仿宋" w:cs="宋体"/>
                <w:b/>
                <w:bCs/>
                <w:color w:val="000000"/>
                <w:kern w:val="0"/>
                <w:szCs w:val="21"/>
                <w:lang w:eastAsia="zh-CN"/>
              </w:rPr>
              <w:t>企业</w:t>
            </w:r>
          </w:p>
        </w:tc>
        <w:tc>
          <w:tcPr>
            <w:tcW w:w="175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875"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845"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86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72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40" w:hRule="atLeast"/>
        </w:trPr>
        <w:tc>
          <w:tcPr>
            <w:tcW w:w="1886"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项目</w:t>
            </w:r>
          </w:p>
        </w:tc>
        <w:tc>
          <w:tcPr>
            <w:tcW w:w="161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标准</w:t>
            </w:r>
          </w:p>
        </w:tc>
        <w:tc>
          <w:tcPr>
            <w:tcW w:w="133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分值</w:t>
            </w:r>
          </w:p>
        </w:tc>
        <w:tc>
          <w:tcPr>
            <w:tcW w:w="175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1875"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1845"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186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172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r>
      <w:tr>
        <w:tblPrEx>
          <w:tblCellMar>
            <w:top w:w="0" w:type="dxa"/>
            <w:left w:w="108" w:type="dxa"/>
            <w:bottom w:w="0" w:type="dxa"/>
            <w:right w:w="108" w:type="dxa"/>
          </w:tblCellMar>
        </w:tblPrEx>
        <w:trPr>
          <w:trHeight w:val="340" w:hRule="atLeast"/>
        </w:trPr>
        <w:tc>
          <w:tcPr>
            <w:tcW w:w="188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b/>
                <w:bCs/>
                <w:color w:val="000000"/>
                <w:kern w:val="0"/>
                <w:szCs w:val="21"/>
                <w:lang w:val="en-US" w:eastAsia="zh-CN"/>
              </w:rPr>
            </w:pPr>
            <w:r>
              <w:rPr>
                <w:rFonts w:hint="eastAsia" w:ascii="仿宋" w:hAnsi="仿宋" w:eastAsia="仿宋" w:cs="宋体"/>
                <w:b/>
                <w:bCs/>
                <w:color w:val="000000"/>
                <w:kern w:val="0"/>
                <w:szCs w:val="21"/>
              </w:rPr>
              <w:t>产品临床</w:t>
            </w:r>
            <w:r>
              <w:rPr>
                <w:rFonts w:hint="eastAsia" w:ascii="仿宋" w:hAnsi="仿宋" w:eastAsia="仿宋" w:cs="宋体"/>
                <w:b/>
                <w:bCs/>
                <w:color w:val="000000"/>
                <w:kern w:val="0"/>
                <w:szCs w:val="21"/>
                <w:lang w:eastAsia="zh-CN"/>
              </w:rPr>
              <w:t>适用</w:t>
            </w:r>
            <w:r>
              <w:rPr>
                <w:rFonts w:hint="eastAsia" w:ascii="仿宋" w:hAnsi="仿宋" w:eastAsia="仿宋" w:cs="宋体"/>
                <w:b/>
                <w:bCs/>
                <w:color w:val="000000"/>
                <w:kern w:val="0"/>
                <w:szCs w:val="21"/>
                <w:lang w:val="en-US" w:eastAsia="zh-CN"/>
              </w:rPr>
              <w:t>15</w:t>
            </w:r>
          </w:p>
        </w:tc>
        <w:tc>
          <w:tcPr>
            <w:tcW w:w="161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b/>
                <w:bCs/>
                <w:color w:val="000000"/>
                <w:kern w:val="0"/>
                <w:szCs w:val="21"/>
                <w:lang w:eastAsia="zh-CN"/>
              </w:rPr>
            </w:pPr>
            <w:r>
              <w:rPr>
                <w:rFonts w:hint="eastAsia" w:ascii="仿宋" w:hAnsi="仿宋" w:eastAsia="仿宋" w:cs="宋体"/>
                <w:b/>
                <w:bCs/>
                <w:color w:val="000000"/>
                <w:kern w:val="0"/>
                <w:szCs w:val="21"/>
                <w:lang w:eastAsia="zh-CN"/>
              </w:rPr>
              <w:t>适用</w:t>
            </w:r>
          </w:p>
        </w:tc>
        <w:tc>
          <w:tcPr>
            <w:tcW w:w="133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lang w:val="en-US" w:eastAsia="zh-CN"/>
              </w:rPr>
              <w:t>1</w:t>
            </w:r>
            <w:r>
              <w:rPr>
                <w:rFonts w:hint="eastAsia" w:ascii="仿宋" w:hAnsi="仿宋" w:eastAsia="仿宋" w:cs="宋体"/>
                <w:b/>
                <w:bCs/>
                <w:color w:val="000000"/>
                <w:kern w:val="0"/>
                <w:szCs w:val="21"/>
              </w:rPr>
              <w:t>5</w:t>
            </w:r>
          </w:p>
        </w:tc>
        <w:tc>
          <w:tcPr>
            <w:tcW w:w="175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color w:val="000000"/>
                <w:kern w:val="0"/>
                <w:szCs w:val="21"/>
                <w:lang w:eastAsia="zh-CN"/>
              </w:rPr>
              <w:t>适用</w:t>
            </w:r>
            <w:r>
              <w:rPr>
                <w:rFonts w:hint="eastAsia" w:ascii="仿宋" w:hAnsi="仿宋" w:eastAsia="仿宋" w:cs="宋体"/>
                <w:b/>
                <w:bCs/>
                <w:kern w:val="0"/>
                <w:szCs w:val="21"/>
                <w:lang w:eastAsia="zh-CN"/>
              </w:rPr>
              <w:t>——</w:t>
            </w:r>
            <w:r>
              <w:rPr>
                <w:rFonts w:hint="eastAsia" w:ascii="仿宋" w:hAnsi="仿宋" w:eastAsia="仿宋" w:cs="宋体"/>
                <w:b/>
                <w:bCs/>
                <w:kern w:val="0"/>
                <w:szCs w:val="21"/>
                <w:lang w:val="en-US" w:eastAsia="zh-CN"/>
              </w:rPr>
              <w:t>1</w:t>
            </w:r>
            <w:r>
              <w:rPr>
                <w:rFonts w:hint="eastAsia" w:ascii="仿宋" w:hAnsi="仿宋" w:eastAsia="仿宋" w:cs="宋体"/>
                <w:b/>
                <w:bCs/>
                <w:kern w:val="0"/>
                <w:szCs w:val="21"/>
              </w:rPr>
              <w:t>5</w:t>
            </w:r>
          </w:p>
        </w:tc>
        <w:tc>
          <w:tcPr>
            <w:tcW w:w="1875"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color w:val="000000"/>
                <w:kern w:val="0"/>
                <w:szCs w:val="21"/>
                <w:lang w:eastAsia="zh-CN"/>
              </w:rPr>
              <w:t>适用</w:t>
            </w:r>
            <w:r>
              <w:rPr>
                <w:rFonts w:hint="eastAsia" w:ascii="仿宋" w:hAnsi="仿宋" w:eastAsia="仿宋" w:cs="宋体"/>
                <w:b/>
                <w:bCs/>
                <w:kern w:val="0"/>
                <w:szCs w:val="21"/>
                <w:lang w:eastAsia="zh-CN"/>
              </w:rPr>
              <w:t>——</w:t>
            </w:r>
            <w:r>
              <w:rPr>
                <w:rFonts w:hint="eastAsia" w:ascii="仿宋" w:hAnsi="仿宋" w:eastAsia="仿宋" w:cs="宋体"/>
                <w:b/>
                <w:bCs/>
                <w:kern w:val="0"/>
                <w:szCs w:val="21"/>
                <w:lang w:val="en-US" w:eastAsia="zh-CN"/>
              </w:rPr>
              <w:t>1</w:t>
            </w:r>
            <w:r>
              <w:rPr>
                <w:rFonts w:hint="eastAsia" w:ascii="仿宋" w:hAnsi="仿宋" w:eastAsia="仿宋" w:cs="宋体"/>
                <w:b/>
                <w:bCs/>
                <w:kern w:val="0"/>
                <w:szCs w:val="21"/>
              </w:rPr>
              <w:t>5</w:t>
            </w:r>
          </w:p>
        </w:tc>
        <w:tc>
          <w:tcPr>
            <w:tcW w:w="1845"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color w:val="000000"/>
                <w:kern w:val="0"/>
                <w:szCs w:val="21"/>
                <w:lang w:eastAsia="zh-CN"/>
              </w:rPr>
              <w:t>适用</w:t>
            </w:r>
            <w:r>
              <w:rPr>
                <w:rFonts w:hint="eastAsia" w:ascii="仿宋" w:hAnsi="仿宋" w:eastAsia="仿宋" w:cs="宋体"/>
                <w:b/>
                <w:bCs/>
                <w:kern w:val="0"/>
                <w:szCs w:val="21"/>
                <w:lang w:eastAsia="zh-CN"/>
              </w:rPr>
              <w:t>——</w:t>
            </w:r>
            <w:r>
              <w:rPr>
                <w:rFonts w:hint="eastAsia" w:ascii="仿宋" w:hAnsi="仿宋" w:eastAsia="仿宋" w:cs="宋体"/>
                <w:b/>
                <w:bCs/>
                <w:kern w:val="0"/>
                <w:szCs w:val="21"/>
                <w:lang w:val="en-US" w:eastAsia="zh-CN"/>
              </w:rPr>
              <w:t>1</w:t>
            </w:r>
            <w:r>
              <w:rPr>
                <w:rFonts w:hint="eastAsia" w:ascii="仿宋" w:hAnsi="仿宋" w:eastAsia="仿宋" w:cs="宋体"/>
                <w:b/>
                <w:bCs/>
                <w:kern w:val="0"/>
                <w:szCs w:val="21"/>
              </w:rPr>
              <w:t>5</w:t>
            </w:r>
          </w:p>
        </w:tc>
        <w:tc>
          <w:tcPr>
            <w:tcW w:w="186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color w:val="000000"/>
                <w:kern w:val="0"/>
                <w:szCs w:val="21"/>
                <w:lang w:eastAsia="zh-CN"/>
              </w:rPr>
              <w:t>适用</w:t>
            </w:r>
            <w:r>
              <w:rPr>
                <w:rFonts w:hint="eastAsia" w:ascii="仿宋" w:hAnsi="仿宋" w:eastAsia="仿宋" w:cs="宋体"/>
                <w:b/>
                <w:bCs/>
                <w:kern w:val="0"/>
                <w:szCs w:val="21"/>
                <w:lang w:eastAsia="zh-CN"/>
              </w:rPr>
              <w:t>——</w:t>
            </w:r>
            <w:r>
              <w:rPr>
                <w:rFonts w:hint="eastAsia" w:ascii="仿宋" w:hAnsi="仿宋" w:eastAsia="仿宋" w:cs="宋体"/>
                <w:b/>
                <w:bCs/>
                <w:kern w:val="0"/>
                <w:szCs w:val="21"/>
                <w:lang w:val="en-US" w:eastAsia="zh-CN"/>
              </w:rPr>
              <w:t>1</w:t>
            </w:r>
            <w:r>
              <w:rPr>
                <w:rFonts w:hint="eastAsia" w:ascii="仿宋" w:hAnsi="仿宋" w:eastAsia="仿宋" w:cs="宋体"/>
                <w:b/>
                <w:bCs/>
                <w:kern w:val="0"/>
                <w:szCs w:val="21"/>
              </w:rPr>
              <w:t>5</w:t>
            </w:r>
          </w:p>
        </w:tc>
        <w:tc>
          <w:tcPr>
            <w:tcW w:w="172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color w:val="000000"/>
                <w:kern w:val="0"/>
                <w:szCs w:val="21"/>
                <w:lang w:eastAsia="zh-CN"/>
              </w:rPr>
              <w:t>适用</w:t>
            </w:r>
            <w:r>
              <w:rPr>
                <w:rFonts w:hint="eastAsia" w:ascii="仿宋" w:hAnsi="仿宋" w:eastAsia="仿宋" w:cs="宋体"/>
                <w:b/>
                <w:bCs/>
                <w:kern w:val="0"/>
                <w:szCs w:val="21"/>
                <w:lang w:eastAsia="zh-CN"/>
              </w:rPr>
              <w:t>——</w:t>
            </w:r>
            <w:r>
              <w:rPr>
                <w:rFonts w:hint="eastAsia" w:ascii="仿宋" w:hAnsi="仿宋" w:eastAsia="仿宋" w:cs="宋体"/>
                <w:b/>
                <w:bCs/>
                <w:kern w:val="0"/>
                <w:szCs w:val="21"/>
                <w:lang w:val="en-US" w:eastAsia="zh-CN"/>
              </w:rPr>
              <w:t>1</w:t>
            </w:r>
            <w:r>
              <w:rPr>
                <w:rFonts w:hint="eastAsia" w:ascii="仿宋" w:hAnsi="仿宋" w:eastAsia="仿宋" w:cs="宋体"/>
                <w:b/>
                <w:bCs/>
                <w:kern w:val="0"/>
                <w:szCs w:val="21"/>
              </w:rPr>
              <w:t>5</w:t>
            </w:r>
          </w:p>
        </w:tc>
      </w:tr>
      <w:tr>
        <w:tblPrEx>
          <w:tblCellMar>
            <w:top w:w="0" w:type="dxa"/>
            <w:left w:w="108" w:type="dxa"/>
            <w:bottom w:w="0" w:type="dxa"/>
            <w:right w:w="108" w:type="dxa"/>
          </w:tblCellMar>
        </w:tblPrEx>
        <w:trPr>
          <w:trHeight w:val="340" w:hRule="atLeast"/>
        </w:trPr>
        <w:tc>
          <w:tcPr>
            <w:tcW w:w="18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color w:val="000000"/>
                <w:kern w:val="0"/>
                <w:szCs w:val="21"/>
              </w:rPr>
            </w:pPr>
          </w:p>
        </w:tc>
        <w:tc>
          <w:tcPr>
            <w:tcW w:w="161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不</w:t>
            </w:r>
            <w:r>
              <w:rPr>
                <w:rFonts w:hint="eastAsia" w:ascii="仿宋" w:hAnsi="仿宋" w:eastAsia="仿宋" w:cs="宋体"/>
                <w:b/>
                <w:bCs/>
                <w:color w:val="000000"/>
                <w:kern w:val="0"/>
                <w:szCs w:val="21"/>
                <w:lang w:eastAsia="zh-CN"/>
              </w:rPr>
              <w:t>适用</w:t>
            </w:r>
          </w:p>
        </w:tc>
        <w:tc>
          <w:tcPr>
            <w:tcW w:w="133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0</w:t>
            </w:r>
          </w:p>
        </w:tc>
        <w:tc>
          <w:tcPr>
            <w:tcW w:w="175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不</w:t>
            </w:r>
            <w:r>
              <w:rPr>
                <w:rFonts w:hint="eastAsia" w:ascii="仿宋" w:hAnsi="仿宋" w:eastAsia="仿宋" w:cs="宋体"/>
                <w:b/>
                <w:bCs/>
                <w:color w:val="000000"/>
                <w:kern w:val="0"/>
                <w:szCs w:val="21"/>
                <w:lang w:eastAsia="zh-CN"/>
              </w:rPr>
              <w:t>适用</w:t>
            </w:r>
            <w:r>
              <w:rPr>
                <w:rFonts w:hint="eastAsia" w:ascii="仿宋" w:hAnsi="仿宋" w:eastAsia="仿宋" w:cs="宋体"/>
                <w:b/>
                <w:bCs/>
                <w:kern w:val="0"/>
                <w:szCs w:val="21"/>
                <w:lang w:eastAsia="zh-CN"/>
              </w:rPr>
              <w:t>——</w:t>
            </w:r>
            <w:r>
              <w:rPr>
                <w:rFonts w:hint="eastAsia" w:ascii="仿宋" w:hAnsi="仿宋" w:eastAsia="仿宋" w:cs="宋体"/>
                <w:b/>
                <w:bCs/>
                <w:kern w:val="0"/>
                <w:szCs w:val="21"/>
              </w:rPr>
              <w:t>0</w:t>
            </w:r>
          </w:p>
        </w:tc>
        <w:tc>
          <w:tcPr>
            <w:tcW w:w="1875"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不</w:t>
            </w:r>
            <w:r>
              <w:rPr>
                <w:rFonts w:hint="eastAsia" w:ascii="仿宋" w:hAnsi="仿宋" w:eastAsia="仿宋" w:cs="宋体"/>
                <w:b/>
                <w:bCs/>
                <w:color w:val="000000"/>
                <w:kern w:val="0"/>
                <w:szCs w:val="21"/>
                <w:lang w:eastAsia="zh-CN"/>
              </w:rPr>
              <w:t>适用</w:t>
            </w:r>
            <w:r>
              <w:rPr>
                <w:rFonts w:hint="eastAsia" w:ascii="仿宋" w:hAnsi="仿宋" w:eastAsia="仿宋" w:cs="宋体"/>
                <w:b/>
                <w:bCs/>
                <w:kern w:val="0"/>
                <w:szCs w:val="21"/>
                <w:lang w:eastAsia="zh-CN"/>
              </w:rPr>
              <w:t>——</w:t>
            </w:r>
            <w:r>
              <w:rPr>
                <w:rFonts w:hint="eastAsia" w:ascii="仿宋" w:hAnsi="仿宋" w:eastAsia="仿宋" w:cs="宋体"/>
                <w:b/>
                <w:bCs/>
                <w:kern w:val="0"/>
                <w:szCs w:val="21"/>
              </w:rPr>
              <w:t>0</w:t>
            </w:r>
          </w:p>
        </w:tc>
        <w:tc>
          <w:tcPr>
            <w:tcW w:w="1845"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不</w:t>
            </w:r>
            <w:r>
              <w:rPr>
                <w:rFonts w:hint="eastAsia" w:ascii="仿宋" w:hAnsi="仿宋" w:eastAsia="仿宋" w:cs="宋体"/>
                <w:b/>
                <w:bCs/>
                <w:color w:val="000000"/>
                <w:kern w:val="0"/>
                <w:szCs w:val="21"/>
                <w:lang w:eastAsia="zh-CN"/>
              </w:rPr>
              <w:t>适用</w:t>
            </w:r>
            <w:r>
              <w:rPr>
                <w:rFonts w:hint="eastAsia" w:ascii="仿宋" w:hAnsi="仿宋" w:eastAsia="仿宋" w:cs="宋体"/>
                <w:b/>
                <w:bCs/>
                <w:kern w:val="0"/>
                <w:szCs w:val="21"/>
                <w:lang w:eastAsia="zh-CN"/>
              </w:rPr>
              <w:t>——</w:t>
            </w:r>
            <w:r>
              <w:rPr>
                <w:rFonts w:hint="eastAsia" w:ascii="仿宋" w:hAnsi="仿宋" w:eastAsia="仿宋" w:cs="宋体"/>
                <w:b/>
                <w:bCs/>
                <w:kern w:val="0"/>
                <w:szCs w:val="21"/>
              </w:rPr>
              <w:t>0</w:t>
            </w:r>
          </w:p>
        </w:tc>
        <w:tc>
          <w:tcPr>
            <w:tcW w:w="186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不</w:t>
            </w:r>
            <w:r>
              <w:rPr>
                <w:rFonts w:hint="eastAsia" w:ascii="仿宋" w:hAnsi="仿宋" w:eastAsia="仿宋" w:cs="宋体"/>
                <w:b/>
                <w:bCs/>
                <w:color w:val="000000"/>
                <w:kern w:val="0"/>
                <w:szCs w:val="21"/>
                <w:lang w:eastAsia="zh-CN"/>
              </w:rPr>
              <w:t>适用</w:t>
            </w:r>
            <w:r>
              <w:rPr>
                <w:rFonts w:hint="eastAsia" w:ascii="仿宋" w:hAnsi="仿宋" w:eastAsia="仿宋" w:cs="宋体"/>
                <w:b/>
                <w:bCs/>
                <w:kern w:val="0"/>
                <w:szCs w:val="21"/>
                <w:lang w:eastAsia="zh-CN"/>
              </w:rPr>
              <w:t>——</w:t>
            </w:r>
            <w:r>
              <w:rPr>
                <w:rFonts w:hint="eastAsia" w:ascii="仿宋" w:hAnsi="仿宋" w:eastAsia="仿宋" w:cs="宋体"/>
                <w:b/>
                <w:bCs/>
                <w:kern w:val="0"/>
                <w:szCs w:val="21"/>
              </w:rPr>
              <w:t>0</w:t>
            </w:r>
          </w:p>
        </w:tc>
        <w:tc>
          <w:tcPr>
            <w:tcW w:w="172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不</w:t>
            </w:r>
            <w:r>
              <w:rPr>
                <w:rFonts w:hint="eastAsia" w:ascii="仿宋" w:hAnsi="仿宋" w:eastAsia="仿宋" w:cs="宋体"/>
                <w:b/>
                <w:bCs/>
                <w:color w:val="000000"/>
                <w:kern w:val="0"/>
                <w:szCs w:val="21"/>
                <w:lang w:eastAsia="zh-CN"/>
              </w:rPr>
              <w:t>适用</w:t>
            </w:r>
            <w:r>
              <w:rPr>
                <w:rFonts w:hint="eastAsia" w:ascii="仿宋" w:hAnsi="仿宋" w:eastAsia="仿宋" w:cs="宋体"/>
                <w:b/>
                <w:bCs/>
                <w:kern w:val="0"/>
                <w:szCs w:val="21"/>
                <w:lang w:eastAsia="zh-CN"/>
              </w:rPr>
              <w:t>——</w:t>
            </w:r>
            <w:r>
              <w:rPr>
                <w:rFonts w:hint="eastAsia" w:ascii="仿宋" w:hAnsi="仿宋" w:eastAsia="仿宋" w:cs="宋体"/>
                <w:b/>
                <w:bCs/>
                <w:kern w:val="0"/>
                <w:szCs w:val="21"/>
              </w:rPr>
              <w:t>0</w:t>
            </w:r>
          </w:p>
        </w:tc>
      </w:tr>
      <w:tr>
        <w:tblPrEx>
          <w:tblCellMar>
            <w:top w:w="0" w:type="dxa"/>
            <w:left w:w="108" w:type="dxa"/>
            <w:bottom w:w="0" w:type="dxa"/>
            <w:right w:w="108" w:type="dxa"/>
          </w:tblCellMar>
        </w:tblPrEx>
        <w:trPr>
          <w:trHeight w:val="1906" w:hRule="atLeast"/>
        </w:trPr>
        <w:tc>
          <w:tcPr>
            <w:tcW w:w="18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b/>
                <w:bCs/>
                <w:color w:val="000000"/>
                <w:kern w:val="0"/>
                <w:szCs w:val="21"/>
                <w:lang w:val="en-US" w:eastAsia="zh-CN"/>
              </w:rPr>
            </w:pPr>
            <w:r>
              <w:rPr>
                <w:rFonts w:hint="eastAsia" w:ascii="仿宋" w:hAnsi="仿宋" w:eastAsia="仿宋" w:cs="宋体"/>
                <w:b/>
                <w:bCs/>
                <w:color w:val="000000"/>
                <w:kern w:val="0"/>
                <w:szCs w:val="21"/>
                <w:lang w:eastAsia="zh-CN"/>
              </w:rPr>
              <w:t>市场认可</w:t>
            </w:r>
            <w:r>
              <w:rPr>
                <w:rFonts w:hint="eastAsia" w:ascii="仿宋" w:hAnsi="仿宋" w:eastAsia="仿宋" w:cs="宋体"/>
                <w:b/>
                <w:bCs/>
                <w:color w:val="000000"/>
                <w:kern w:val="0"/>
                <w:szCs w:val="21"/>
                <w:lang w:val="en-US" w:eastAsia="zh-CN"/>
              </w:rPr>
              <w:t>15</w:t>
            </w:r>
          </w:p>
        </w:tc>
        <w:tc>
          <w:tcPr>
            <w:tcW w:w="1610"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b/>
                <w:bCs/>
                <w:color w:val="000000"/>
                <w:kern w:val="0"/>
                <w:szCs w:val="21"/>
                <w:lang w:val="en-US" w:eastAsia="zh-CN"/>
              </w:rPr>
            </w:pPr>
            <w:r>
              <w:rPr>
                <w:rFonts w:hint="eastAsia" w:ascii="仿宋" w:hAnsi="仿宋" w:eastAsia="仿宋" w:cs="宋体"/>
                <w:b/>
                <w:bCs/>
                <w:color w:val="000000"/>
                <w:kern w:val="0"/>
                <w:szCs w:val="21"/>
                <w:lang w:val="en-US" w:eastAsia="zh-CN"/>
              </w:rPr>
              <w:t>市场认可得分=（目标企业市场占有率/基准市场占有率）*10+5，取小数点后2位数</w:t>
            </w:r>
          </w:p>
        </w:tc>
        <w:tc>
          <w:tcPr>
            <w:tcW w:w="1338"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b/>
                <w:bCs/>
                <w:color w:val="000000"/>
                <w:kern w:val="0"/>
                <w:szCs w:val="21"/>
                <w:lang w:val="en-US" w:eastAsia="zh-CN"/>
              </w:rPr>
            </w:pPr>
            <w:r>
              <w:rPr>
                <w:rFonts w:hint="eastAsia" w:ascii="仿宋" w:hAnsi="仿宋" w:eastAsia="仿宋" w:cs="宋体"/>
                <w:b/>
                <w:bCs/>
                <w:color w:val="000000"/>
                <w:kern w:val="0"/>
                <w:szCs w:val="21"/>
                <w:lang w:val="en-US" w:eastAsia="zh-CN"/>
              </w:rPr>
              <w:t>15</w:t>
            </w:r>
          </w:p>
        </w:tc>
        <w:tc>
          <w:tcPr>
            <w:tcW w:w="1758"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b/>
                <w:bCs/>
                <w:kern w:val="0"/>
                <w:szCs w:val="21"/>
                <w:lang w:val="en-US" w:eastAsia="zh-CN"/>
              </w:rPr>
            </w:pPr>
          </w:p>
        </w:tc>
        <w:tc>
          <w:tcPr>
            <w:tcW w:w="1875"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b/>
                <w:bCs/>
                <w:kern w:val="0"/>
                <w:szCs w:val="21"/>
                <w:lang w:val="en-US" w:eastAsia="zh-CN"/>
              </w:rPr>
            </w:pPr>
          </w:p>
        </w:tc>
        <w:tc>
          <w:tcPr>
            <w:tcW w:w="1845" w:type="dxa"/>
            <w:tcBorders>
              <w:top w:val="single" w:color="auto" w:sz="4" w:space="0"/>
              <w:left w:val="nil"/>
              <w:right w:val="single" w:color="auto" w:sz="4" w:space="0"/>
            </w:tcBorders>
            <w:noWrap w:val="0"/>
            <w:vAlign w:val="center"/>
          </w:tcPr>
          <w:p>
            <w:pPr>
              <w:widowControl/>
              <w:jc w:val="center"/>
              <w:rPr>
                <w:rFonts w:hint="default" w:ascii="仿宋" w:hAnsi="仿宋" w:eastAsia="仿宋" w:cs="宋体"/>
                <w:b/>
                <w:bCs/>
                <w:kern w:val="0"/>
                <w:szCs w:val="21"/>
                <w:lang w:val="en-US" w:eastAsia="zh-CN"/>
              </w:rPr>
            </w:pPr>
          </w:p>
        </w:tc>
        <w:tc>
          <w:tcPr>
            <w:tcW w:w="1860"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b/>
                <w:bCs/>
                <w:kern w:val="0"/>
                <w:szCs w:val="21"/>
                <w:lang w:val="en-US" w:eastAsia="zh-CN"/>
              </w:rPr>
            </w:pPr>
          </w:p>
        </w:tc>
        <w:tc>
          <w:tcPr>
            <w:tcW w:w="172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仿宋" w:hAnsi="仿宋" w:eastAsia="仿宋" w:cs="宋体"/>
                <w:b/>
                <w:bCs/>
                <w:kern w:val="0"/>
                <w:szCs w:val="21"/>
                <w:lang w:val="en-US" w:eastAsia="zh-CN"/>
              </w:rPr>
            </w:pPr>
          </w:p>
        </w:tc>
      </w:tr>
      <w:tr>
        <w:tblPrEx>
          <w:tblCellMar>
            <w:top w:w="0" w:type="dxa"/>
            <w:left w:w="108" w:type="dxa"/>
            <w:bottom w:w="0" w:type="dxa"/>
            <w:right w:w="108" w:type="dxa"/>
          </w:tblCellMar>
        </w:tblPrEx>
        <w:trPr>
          <w:trHeight w:val="340" w:hRule="atLeast"/>
        </w:trPr>
        <w:tc>
          <w:tcPr>
            <w:tcW w:w="188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样品</w:t>
            </w:r>
            <w:r>
              <w:rPr>
                <w:rFonts w:hint="eastAsia" w:ascii="仿宋" w:hAnsi="仿宋" w:eastAsia="仿宋" w:cs="宋体"/>
                <w:b/>
                <w:bCs/>
                <w:color w:val="000000"/>
                <w:kern w:val="0"/>
                <w:szCs w:val="21"/>
                <w:lang w:eastAsia="zh-CN"/>
              </w:rPr>
              <w:t>质量</w:t>
            </w:r>
            <w:r>
              <w:rPr>
                <w:rFonts w:hint="eastAsia" w:ascii="仿宋" w:hAnsi="仿宋" w:eastAsia="仿宋" w:cs="宋体"/>
                <w:b/>
                <w:bCs/>
                <w:color w:val="000000"/>
                <w:kern w:val="0"/>
                <w:szCs w:val="21"/>
                <w:lang w:val="en-US" w:eastAsia="zh-CN"/>
              </w:rPr>
              <w:t>2</w:t>
            </w:r>
            <w:r>
              <w:rPr>
                <w:rFonts w:hint="eastAsia" w:ascii="仿宋" w:hAnsi="仿宋" w:eastAsia="仿宋" w:cs="宋体"/>
                <w:b/>
                <w:bCs/>
                <w:color w:val="000000"/>
                <w:kern w:val="0"/>
                <w:szCs w:val="21"/>
              </w:rPr>
              <w:t>5</w:t>
            </w:r>
          </w:p>
        </w:tc>
        <w:tc>
          <w:tcPr>
            <w:tcW w:w="16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一档</w:t>
            </w:r>
          </w:p>
        </w:tc>
        <w:tc>
          <w:tcPr>
            <w:tcW w:w="1338"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 w:hAnsi="仿宋" w:eastAsia="仿宋" w:cs="宋体"/>
                <w:b/>
                <w:bCs/>
                <w:color w:val="000000"/>
                <w:kern w:val="0"/>
                <w:szCs w:val="21"/>
                <w:lang w:val="en-US" w:eastAsia="zh-CN"/>
              </w:rPr>
            </w:pPr>
            <w:r>
              <w:rPr>
                <w:rFonts w:hint="eastAsia" w:ascii="仿宋" w:hAnsi="仿宋" w:eastAsia="仿宋" w:cs="宋体"/>
                <w:b/>
                <w:bCs/>
                <w:color w:val="000000"/>
                <w:kern w:val="0"/>
                <w:szCs w:val="21"/>
                <w:lang w:val="en-US" w:eastAsia="zh-CN"/>
              </w:rPr>
              <w:t>25</w:t>
            </w:r>
          </w:p>
        </w:tc>
        <w:tc>
          <w:tcPr>
            <w:tcW w:w="1758"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一档</w:t>
            </w:r>
            <w:r>
              <w:rPr>
                <w:rFonts w:hint="eastAsia" w:ascii="仿宋" w:hAnsi="仿宋" w:eastAsia="仿宋" w:cs="宋体"/>
                <w:b/>
                <w:bCs/>
                <w:kern w:val="0"/>
                <w:szCs w:val="21"/>
                <w:lang w:eastAsia="zh-CN"/>
              </w:rPr>
              <w:t>——</w:t>
            </w:r>
            <w:r>
              <w:rPr>
                <w:rFonts w:hint="eastAsia" w:ascii="仿宋" w:hAnsi="仿宋" w:eastAsia="仿宋" w:cs="宋体"/>
                <w:b/>
                <w:bCs/>
                <w:kern w:val="0"/>
                <w:szCs w:val="21"/>
                <w:lang w:val="en-US" w:eastAsia="zh-CN"/>
              </w:rPr>
              <w:t>2</w:t>
            </w:r>
            <w:r>
              <w:rPr>
                <w:rFonts w:hint="eastAsia" w:ascii="仿宋" w:hAnsi="仿宋" w:eastAsia="仿宋" w:cs="宋体"/>
                <w:b/>
                <w:bCs/>
                <w:kern w:val="0"/>
                <w:szCs w:val="21"/>
              </w:rPr>
              <w:t>5</w:t>
            </w:r>
          </w:p>
        </w:tc>
        <w:tc>
          <w:tcPr>
            <w:tcW w:w="1875"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一档</w:t>
            </w:r>
            <w:r>
              <w:rPr>
                <w:rFonts w:hint="eastAsia" w:ascii="仿宋" w:hAnsi="仿宋" w:eastAsia="仿宋" w:cs="宋体"/>
                <w:b/>
                <w:bCs/>
                <w:kern w:val="0"/>
                <w:szCs w:val="21"/>
                <w:lang w:eastAsia="zh-CN"/>
              </w:rPr>
              <w:t>——</w:t>
            </w:r>
            <w:r>
              <w:rPr>
                <w:rFonts w:hint="eastAsia" w:ascii="仿宋" w:hAnsi="仿宋" w:eastAsia="仿宋" w:cs="宋体"/>
                <w:b/>
                <w:bCs/>
                <w:kern w:val="0"/>
                <w:szCs w:val="21"/>
                <w:lang w:val="en-US" w:eastAsia="zh-CN"/>
              </w:rPr>
              <w:t>2</w:t>
            </w:r>
            <w:r>
              <w:rPr>
                <w:rFonts w:hint="eastAsia" w:ascii="仿宋" w:hAnsi="仿宋" w:eastAsia="仿宋" w:cs="宋体"/>
                <w:b/>
                <w:bCs/>
                <w:kern w:val="0"/>
                <w:szCs w:val="21"/>
              </w:rPr>
              <w:t>5</w:t>
            </w:r>
          </w:p>
        </w:tc>
        <w:tc>
          <w:tcPr>
            <w:tcW w:w="1845" w:type="dxa"/>
            <w:tcBorders>
              <w:top w:val="single" w:color="auto" w:sz="4" w:space="0"/>
              <w:left w:val="nil"/>
              <w:bottom w:val="single" w:color="auto" w:sz="4" w:space="0"/>
              <w:right w:val="single" w:color="000000"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一档</w:t>
            </w:r>
            <w:r>
              <w:rPr>
                <w:rFonts w:hint="eastAsia" w:ascii="仿宋" w:hAnsi="仿宋" w:eastAsia="仿宋" w:cs="宋体"/>
                <w:b/>
                <w:bCs/>
                <w:kern w:val="0"/>
                <w:szCs w:val="21"/>
                <w:lang w:eastAsia="zh-CN"/>
              </w:rPr>
              <w:t>——</w:t>
            </w:r>
            <w:r>
              <w:rPr>
                <w:rFonts w:hint="eastAsia" w:ascii="仿宋" w:hAnsi="仿宋" w:eastAsia="仿宋" w:cs="宋体"/>
                <w:b/>
                <w:bCs/>
                <w:kern w:val="0"/>
                <w:szCs w:val="21"/>
                <w:lang w:val="en-US" w:eastAsia="zh-CN"/>
              </w:rPr>
              <w:t>2</w:t>
            </w:r>
            <w:r>
              <w:rPr>
                <w:rFonts w:hint="eastAsia" w:ascii="仿宋" w:hAnsi="仿宋" w:eastAsia="仿宋" w:cs="宋体"/>
                <w:b/>
                <w:bCs/>
                <w:kern w:val="0"/>
                <w:szCs w:val="21"/>
              </w:rPr>
              <w:t>5</w:t>
            </w:r>
          </w:p>
        </w:tc>
        <w:tc>
          <w:tcPr>
            <w:tcW w:w="186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一档</w:t>
            </w:r>
            <w:r>
              <w:rPr>
                <w:rFonts w:hint="eastAsia" w:ascii="仿宋" w:hAnsi="仿宋" w:eastAsia="仿宋" w:cs="宋体"/>
                <w:b/>
                <w:bCs/>
                <w:kern w:val="0"/>
                <w:szCs w:val="21"/>
                <w:lang w:eastAsia="zh-CN"/>
              </w:rPr>
              <w:t>——</w:t>
            </w:r>
            <w:r>
              <w:rPr>
                <w:rFonts w:hint="eastAsia" w:ascii="仿宋" w:hAnsi="仿宋" w:eastAsia="仿宋" w:cs="宋体"/>
                <w:b/>
                <w:bCs/>
                <w:kern w:val="0"/>
                <w:szCs w:val="21"/>
                <w:lang w:val="en-US" w:eastAsia="zh-CN"/>
              </w:rPr>
              <w:t>2</w:t>
            </w:r>
            <w:r>
              <w:rPr>
                <w:rFonts w:hint="eastAsia" w:ascii="仿宋" w:hAnsi="仿宋" w:eastAsia="仿宋" w:cs="宋体"/>
                <w:b/>
                <w:bCs/>
                <w:kern w:val="0"/>
                <w:szCs w:val="21"/>
              </w:rPr>
              <w:t>5</w:t>
            </w:r>
          </w:p>
        </w:tc>
        <w:tc>
          <w:tcPr>
            <w:tcW w:w="172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一档</w:t>
            </w:r>
            <w:r>
              <w:rPr>
                <w:rFonts w:hint="eastAsia" w:ascii="仿宋" w:hAnsi="仿宋" w:eastAsia="仿宋" w:cs="宋体"/>
                <w:b/>
                <w:bCs/>
                <w:kern w:val="0"/>
                <w:szCs w:val="21"/>
                <w:lang w:eastAsia="zh-CN"/>
              </w:rPr>
              <w:t>——</w:t>
            </w:r>
            <w:r>
              <w:rPr>
                <w:rFonts w:hint="eastAsia" w:ascii="仿宋" w:hAnsi="仿宋" w:eastAsia="仿宋" w:cs="宋体"/>
                <w:b/>
                <w:bCs/>
                <w:kern w:val="0"/>
                <w:szCs w:val="21"/>
                <w:lang w:val="en-US" w:eastAsia="zh-CN"/>
              </w:rPr>
              <w:t>2</w:t>
            </w:r>
            <w:r>
              <w:rPr>
                <w:rFonts w:hint="eastAsia" w:ascii="仿宋" w:hAnsi="仿宋" w:eastAsia="仿宋" w:cs="宋体"/>
                <w:b/>
                <w:bCs/>
                <w:kern w:val="0"/>
                <w:szCs w:val="21"/>
              </w:rPr>
              <w:t>5</w:t>
            </w:r>
          </w:p>
        </w:tc>
      </w:tr>
      <w:tr>
        <w:tblPrEx>
          <w:tblCellMar>
            <w:top w:w="0" w:type="dxa"/>
            <w:left w:w="108" w:type="dxa"/>
            <w:bottom w:w="0" w:type="dxa"/>
            <w:right w:w="108" w:type="dxa"/>
          </w:tblCellMar>
        </w:tblPrEx>
        <w:trPr>
          <w:trHeight w:val="340" w:hRule="atLeast"/>
        </w:trPr>
        <w:tc>
          <w:tcPr>
            <w:tcW w:w="18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color w:val="000000"/>
                <w:kern w:val="0"/>
                <w:szCs w:val="21"/>
              </w:rPr>
            </w:pPr>
          </w:p>
        </w:tc>
        <w:tc>
          <w:tcPr>
            <w:tcW w:w="161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二档</w:t>
            </w:r>
          </w:p>
        </w:tc>
        <w:tc>
          <w:tcPr>
            <w:tcW w:w="1338"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b/>
                <w:bCs/>
                <w:color w:val="000000"/>
                <w:kern w:val="0"/>
                <w:szCs w:val="21"/>
                <w:lang w:val="en-US" w:eastAsia="zh-CN"/>
              </w:rPr>
            </w:pPr>
            <w:r>
              <w:rPr>
                <w:rFonts w:hint="eastAsia" w:ascii="仿宋" w:hAnsi="仿宋" w:eastAsia="仿宋" w:cs="宋体"/>
                <w:b/>
                <w:bCs/>
                <w:color w:val="000000"/>
                <w:kern w:val="0"/>
                <w:szCs w:val="21"/>
                <w:lang w:val="en-US" w:eastAsia="zh-CN"/>
              </w:rPr>
              <w:t>20</w:t>
            </w:r>
          </w:p>
        </w:tc>
        <w:tc>
          <w:tcPr>
            <w:tcW w:w="175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二档</w:t>
            </w:r>
            <w:r>
              <w:rPr>
                <w:rFonts w:hint="eastAsia" w:ascii="仿宋" w:hAnsi="仿宋" w:eastAsia="仿宋" w:cs="宋体"/>
                <w:b/>
                <w:bCs/>
                <w:kern w:val="0"/>
                <w:szCs w:val="21"/>
                <w:lang w:eastAsia="zh-CN"/>
              </w:rPr>
              <w:t>——</w:t>
            </w:r>
            <w:r>
              <w:rPr>
                <w:rFonts w:hint="eastAsia" w:ascii="仿宋" w:hAnsi="仿宋" w:eastAsia="仿宋" w:cs="宋体"/>
                <w:b/>
                <w:bCs/>
                <w:kern w:val="0"/>
                <w:szCs w:val="21"/>
                <w:lang w:val="en-US" w:eastAsia="zh-CN"/>
              </w:rPr>
              <w:t>2</w:t>
            </w:r>
            <w:r>
              <w:rPr>
                <w:rFonts w:hint="eastAsia" w:ascii="仿宋" w:hAnsi="仿宋" w:eastAsia="仿宋" w:cs="宋体"/>
                <w:b/>
                <w:bCs/>
                <w:kern w:val="0"/>
                <w:szCs w:val="21"/>
              </w:rPr>
              <w:t>0</w:t>
            </w:r>
          </w:p>
        </w:tc>
        <w:tc>
          <w:tcPr>
            <w:tcW w:w="1875"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二档</w:t>
            </w:r>
            <w:r>
              <w:rPr>
                <w:rFonts w:hint="eastAsia" w:ascii="仿宋" w:hAnsi="仿宋" w:eastAsia="仿宋" w:cs="宋体"/>
                <w:b/>
                <w:bCs/>
                <w:kern w:val="0"/>
                <w:szCs w:val="21"/>
                <w:lang w:eastAsia="zh-CN"/>
              </w:rPr>
              <w:t>——</w:t>
            </w:r>
            <w:r>
              <w:rPr>
                <w:rFonts w:hint="eastAsia" w:ascii="仿宋" w:hAnsi="仿宋" w:eastAsia="仿宋" w:cs="宋体"/>
                <w:b/>
                <w:bCs/>
                <w:kern w:val="0"/>
                <w:szCs w:val="21"/>
                <w:lang w:val="en-US" w:eastAsia="zh-CN"/>
              </w:rPr>
              <w:t>2</w:t>
            </w:r>
            <w:r>
              <w:rPr>
                <w:rFonts w:hint="eastAsia" w:ascii="仿宋" w:hAnsi="仿宋" w:eastAsia="仿宋" w:cs="宋体"/>
                <w:b/>
                <w:bCs/>
                <w:kern w:val="0"/>
                <w:szCs w:val="21"/>
              </w:rPr>
              <w:t>0</w:t>
            </w:r>
          </w:p>
        </w:tc>
        <w:tc>
          <w:tcPr>
            <w:tcW w:w="1845" w:type="dxa"/>
            <w:tcBorders>
              <w:top w:val="single" w:color="auto" w:sz="4" w:space="0"/>
              <w:left w:val="nil"/>
              <w:bottom w:val="single" w:color="auto" w:sz="4" w:space="0"/>
              <w:right w:val="single" w:color="000000"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二档</w:t>
            </w:r>
            <w:r>
              <w:rPr>
                <w:rFonts w:hint="eastAsia" w:ascii="仿宋" w:hAnsi="仿宋" w:eastAsia="仿宋" w:cs="宋体"/>
                <w:b/>
                <w:bCs/>
                <w:kern w:val="0"/>
                <w:szCs w:val="21"/>
                <w:lang w:eastAsia="zh-CN"/>
              </w:rPr>
              <w:t>——</w:t>
            </w:r>
            <w:r>
              <w:rPr>
                <w:rFonts w:hint="eastAsia" w:ascii="仿宋" w:hAnsi="仿宋" w:eastAsia="仿宋" w:cs="宋体"/>
                <w:b/>
                <w:bCs/>
                <w:kern w:val="0"/>
                <w:szCs w:val="21"/>
                <w:lang w:val="en-US" w:eastAsia="zh-CN"/>
              </w:rPr>
              <w:t>2</w:t>
            </w:r>
            <w:r>
              <w:rPr>
                <w:rFonts w:hint="eastAsia" w:ascii="仿宋" w:hAnsi="仿宋" w:eastAsia="仿宋" w:cs="宋体"/>
                <w:b/>
                <w:bCs/>
                <w:kern w:val="0"/>
                <w:szCs w:val="21"/>
              </w:rPr>
              <w:t>0</w:t>
            </w:r>
          </w:p>
        </w:tc>
        <w:tc>
          <w:tcPr>
            <w:tcW w:w="186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二档</w:t>
            </w:r>
            <w:r>
              <w:rPr>
                <w:rFonts w:hint="eastAsia" w:ascii="仿宋" w:hAnsi="仿宋" w:eastAsia="仿宋" w:cs="宋体"/>
                <w:b/>
                <w:bCs/>
                <w:kern w:val="0"/>
                <w:szCs w:val="21"/>
                <w:lang w:eastAsia="zh-CN"/>
              </w:rPr>
              <w:t>——</w:t>
            </w:r>
            <w:r>
              <w:rPr>
                <w:rFonts w:hint="eastAsia" w:ascii="仿宋" w:hAnsi="仿宋" w:eastAsia="仿宋" w:cs="宋体"/>
                <w:b/>
                <w:bCs/>
                <w:kern w:val="0"/>
                <w:szCs w:val="21"/>
                <w:lang w:val="en-US" w:eastAsia="zh-CN"/>
              </w:rPr>
              <w:t>2</w:t>
            </w:r>
            <w:r>
              <w:rPr>
                <w:rFonts w:hint="eastAsia" w:ascii="仿宋" w:hAnsi="仿宋" w:eastAsia="仿宋" w:cs="宋体"/>
                <w:b/>
                <w:bCs/>
                <w:kern w:val="0"/>
                <w:szCs w:val="21"/>
              </w:rPr>
              <w:t>0</w:t>
            </w:r>
          </w:p>
        </w:tc>
        <w:tc>
          <w:tcPr>
            <w:tcW w:w="172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二档</w:t>
            </w:r>
            <w:r>
              <w:rPr>
                <w:rFonts w:hint="eastAsia" w:ascii="仿宋" w:hAnsi="仿宋" w:eastAsia="仿宋" w:cs="宋体"/>
                <w:b/>
                <w:bCs/>
                <w:kern w:val="0"/>
                <w:szCs w:val="21"/>
                <w:lang w:eastAsia="zh-CN"/>
              </w:rPr>
              <w:t>——</w:t>
            </w:r>
            <w:r>
              <w:rPr>
                <w:rFonts w:hint="eastAsia" w:ascii="仿宋" w:hAnsi="仿宋" w:eastAsia="仿宋" w:cs="宋体"/>
                <w:b/>
                <w:bCs/>
                <w:kern w:val="0"/>
                <w:szCs w:val="21"/>
                <w:lang w:val="en-US" w:eastAsia="zh-CN"/>
              </w:rPr>
              <w:t>2</w:t>
            </w:r>
            <w:r>
              <w:rPr>
                <w:rFonts w:hint="eastAsia" w:ascii="仿宋" w:hAnsi="仿宋" w:eastAsia="仿宋" w:cs="宋体"/>
                <w:b/>
                <w:bCs/>
                <w:kern w:val="0"/>
                <w:szCs w:val="21"/>
              </w:rPr>
              <w:t>0</w:t>
            </w:r>
          </w:p>
        </w:tc>
      </w:tr>
      <w:tr>
        <w:tblPrEx>
          <w:tblCellMar>
            <w:top w:w="0" w:type="dxa"/>
            <w:left w:w="108" w:type="dxa"/>
            <w:bottom w:w="0" w:type="dxa"/>
            <w:right w:w="108" w:type="dxa"/>
          </w:tblCellMar>
        </w:tblPrEx>
        <w:trPr>
          <w:trHeight w:val="340" w:hRule="atLeast"/>
        </w:trPr>
        <w:tc>
          <w:tcPr>
            <w:tcW w:w="18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color w:val="000000"/>
                <w:kern w:val="0"/>
                <w:szCs w:val="21"/>
              </w:rPr>
            </w:pPr>
          </w:p>
        </w:tc>
        <w:tc>
          <w:tcPr>
            <w:tcW w:w="161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三档</w:t>
            </w:r>
          </w:p>
        </w:tc>
        <w:tc>
          <w:tcPr>
            <w:tcW w:w="1338"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b/>
                <w:bCs/>
                <w:color w:val="000000"/>
                <w:kern w:val="0"/>
                <w:szCs w:val="21"/>
                <w:lang w:val="en-US" w:eastAsia="zh-CN"/>
              </w:rPr>
            </w:pPr>
            <w:r>
              <w:rPr>
                <w:rFonts w:hint="eastAsia" w:ascii="仿宋" w:hAnsi="仿宋" w:eastAsia="仿宋" w:cs="宋体"/>
                <w:b/>
                <w:bCs/>
                <w:color w:val="000000"/>
                <w:kern w:val="0"/>
                <w:szCs w:val="21"/>
                <w:lang w:val="en-US" w:eastAsia="zh-CN"/>
              </w:rPr>
              <w:t>15</w:t>
            </w:r>
          </w:p>
        </w:tc>
        <w:tc>
          <w:tcPr>
            <w:tcW w:w="175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三档</w:t>
            </w:r>
            <w:r>
              <w:rPr>
                <w:rFonts w:hint="eastAsia" w:ascii="仿宋" w:hAnsi="仿宋" w:eastAsia="仿宋" w:cs="宋体"/>
                <w:b/>
                <w:bCs/>
                <w:kern w:val="0"/>
                <w:szCs w:val="21"/>
                <w:lang w:eastAsia="zh-CN"/>
              </w:rPr>
              <w:t>——</w:t>
            </w:r>
            <w:r>
              <w:rPr>
                <w:rFonts w:hint="eastAsia" w:ascii="仿宋" w:hAnsi="仿宋" w:eastAsia="仿宋" w:cs="宋体"/>
                <w:b/>
                <w:bCs/>
                <w:kern w:val="0"/>
                <w:szCs w:val="21"/>
                <w:lang w:val="en-US" w:eastAsia="zh-CN"/>
              </w:rPr>
              <w:t>1</w:t>
            </w:r>
            <w:r>
              <w:rPr>
                <w:rFonts w:hint="eastAsia" w:ascii="仿宋" w:hAnsi="仿宋" w:eastAsia="仿宋" w:cs="宋体"/>
                <w:b/>
                <w:bCs/>
                <w:kern w:val="0"/>
                <w:szCs w:val="21"/>
              </w:rPr>
              <w:t>5</w:t>
            </w:r>
          </w:p>
        </w:tc>
        <w:tc>
          <w:tcPr>
            <w:tcW w:w="1875"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三档</w:t>
            </w:r>
            <w:r>
              <w:rPr>
                <w:rFonts w:hint="eastAsia" w:ascii="仿宋" w:hAnsi="仿宋" w:eastAsia="仿宋" w:cs="宋体"/>
                <w:b/>
                <w:bCs/>
                <w:kern w:val="0"/>
                <w:szCs w:val="21"/>
                <w:lang w:eastAsia="zh-CN"/>
              </w:rPr>
              <w:t>——</w:t>
            </w:r>
            <w:r>
              <w:rPr>
                <w:rFonts w:hint="eastAsia" w:ascii="仿宋" w:hAnsi="仿宋" w:eastAsia="仿宋" w:cs="宋体"/>
                <w:b/>
                <w:bCs/>
                <w:kern w:val="0"/>
                <w:szCs w:val="21"/>
                <w:lang w:val="en-US" w:eastAsia="zh-CN"/>
              </w:rPr>
              <w:t>1</w:t>
            </w:r>
            <w:r>
              <w:rPr>
                <w:rFonts w:hint="eastAsia" w:ascii="仿宋" w:hAnsi="仿宋" w:eastAsia="仿宋" w:cs="宋体"/>
                <w:b/>
                <w:bCs/>
                <w:kern w:val="0"/>
                <w:szCs w:val="21"/>
              </w:rPr>
              <w:t>5</w:t>
            </w:r>
          </w:p>
        </w:tc>
        <w:tc>
          <w:tcPr>
            <w:tcW w:w="1845" w:type="dxa"/>
            <w:tcBorders>
              <w:top w:val="single" w:color="auto" w:sz="4" w:space="0"/>
              <w:left w:val="nil"/>
              <w:bottom w:val="single" w:color="auto" w:sz="4" w:space="0"/>
              <w:right w:val="single" w:color="000000"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三档</w:t>
            </w:r>
            <w:r>
              <w:rPr>
                <w:rFonts w:hint="eastAsia" w:ascii="仿宋" w:hAnsi="仿宋" w:eastAsia="仿宋" w:cs="宋体"/>
                <w:b/>
                <w:bCs/>
                <w:kern w:val="0"/>
                <w:szCs w:val="21"/>
                <w:lang w:eastAsia="zh-CN"/>
              </w:rPr>
              <w:t>——</w:t>
            </w:r>
            <w:r>
              <w:rPr>
                <w:rFonts w:hint="eastAsia" w:ascii="仿宋" w:hAnsi="仿宋" w:eastAsia="仿宋" w:cs="宋体"/>
                <w:b/>
                <w:bCs/>
                <w:kern w:val="0"/>
                <w:szCs w:val="21"/>
                <w:lang w:val="en-US" w:eastAsia="zh-CN"/>
              </w:rPr>
              <w:t>1</w:t>
            </w:r>
            <w:r>
              <w:rPr>
                <w:rFonts w:hint="eastAsia" w:ascii="仿宋" w:hAnsi="仿宋" w:eastAsia="仿宋" w:cs="宋体"/>
                <w:b/>
                <w:bCs/>
                <w:kern w:val="0"/>
                <w:szCs w:val="21"/>
              </w:rPr>
              <w:t>5</w:t>
            </w:r>
          </w:p>
        </w:tc>
        <w:tc>
          <w:tcPr>
            <w:tcW w:w="186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三档</w:t>
            </w:r>
            <w:r>
              <w:rPr>
                <w:rFonts w:hint="eastAsia" w:ascii="仿宋" w:hAnsi="仿宋" w:eastAsia="仿宋" w:cs="宋体"/>
                <w:b/>
                <w:bCs/>
                <w:kern w:val="0"/>
                <w:szCs w:val="21"/>
                <w:lang w:eastAsia="zh-CN"/>
              </w:rPr>
              <w:t>——</w:t>
            </w:r>
            <w:r>
              <w:rPr>
                <w:rFonts w:hint="eastAsia" w:ascii="仿宋" w:hAnsi="仿宋" w:eastAsia="仿宋" w:cs="宋体"/>
                <w:b/>
                <w:bCs/>
                <w:kern w:val="0"/>
                <w:szCs w:val="21"/>
                <w:lang w:val="en-US" w:eastAsia="zh-CN"/>
              </w:rPr>
              <w:t>1</w:t>
            </w:r>
            <w:r>
              <w:rPr>
                <w:rFonts w:hint="eastAsia" w:ascii="仿宋" w:hAnsi="仿宋" w:eastAsia="仿宋" w:cs="宋体"/>
                <w:b/>
                <w:bCs/>
                <w:kern w:val="0"/>
                <w:szCs w:val="21"/>
              </w:rPr>
              <w:t>5</w:t>
            </w:r>
          </w:p>
        </w:tc>
        <w:tc>
          <w:tcPr>
            <w:tcW w:w="172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三档</w:t>
            </w:r>
            <w:r>
              <w:rPr>
                <w:rFonts w:hint="eastAsia" w:ascii="仿宋" w:hAnsi="仿宋" w:eastAsia="仿宋" w:cs="宋体"/>
                <w:b/>
                <w:bCs/>
                <w:kern w:val="0"/>
                <w:szCs w:val="21"/>
                <w:lang w:eastAsia="zh-CN"/>
              </w:rPr>
              <w:t>——</w:t>
            </w:r>
            <w:r>
              <w:rPr>
                <w:rFonts w:hint="eastAsia" w:ascii="仿宋" w:hAnsi="仿宋" w:eastAsia="仿宋" w:cs="宋体"/>
                <w:b/>
                <w:bCs/>
                <w:kern w:val="0"/>
                <w:szCs w:val="21"/>
                <w:lang w:val="en-US" w:eastAsia="zh-CN"/>
              </w:rPr>
              <w:t>1</w:t>
            </w:r>
            <w:r>
              <w:rPr>
                <w:rFonts w:hint="eastAsia" w:ascii="仿宋" w:hAnsi="仿宋" w:eastAsia="仿宋" w:cs="宋体"/>
                <w:b/>
                <w:bCs/>
                <w:kern w:val="0"/>
                <w:szCs w:val="21"/>
              </w:rPr>
              <w:t>5</w:t>
            </w:r>
          </w:p>
        </w:tc>
      </w:tr>
      <w:tr>
        <w:tblPrEx>
          <w:tblCellMar>
            <w:top w:w="0" w:type="dxa"/>
            <w:left w:w="108" w:type="dxa"/>
            <w:bottom w:w="0" w:type="dxa"/>
            <w:right w:w="108" w:type="dxa"/>
          </w:tblCellMar>
        </w:tblPrEx>
        <w:trPr>
          <w:trHeight w:val="340" w:hRule="atLeast"/>
        </w:trPr>
        <w:tc>
          <w:tcPr>
            <w:tcW w:w="18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color w:val="000000"/>
                <w:kern w:val="0"/>
                <w:szCs w:val="21"/>
              </w:rPr>
            </w:pPr>
          </w:p>
        </w:tc>
        <w:tc>
          <w:tcPr>
            <w:tcW w:w="1610"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b/>
                <w:bCs/>
                <w:color w:val="000000"/>
                <w:kern w:val="0"/>
                <w:szCs w:val="21"/>
                <w:lang w:val="en-US" w:eastAsia="zh-CN"/>
              </w:rPr>
            </w:pPr>
            <w:r>
              <w:rPr>
                <w:rFonts w:hint="eastAsia" w:ascii="仿宋" w:hAnsi="仿宋" w:eastAsia="仿宋" w:cs="宋体"/>
                <w:b/>
                <w:bCs/>
                <w:color w:val="000000"/>
                <w:kern w:val="0"/>
                <w:szCs w:val="21"/>
                <w:lang w:eastAsia="zh-CN"/>
              </w:rPr>
              <w:t>四档</w:t>
            </w:r>
          </w:p>
        </w:tc>
        <w:tc>
          <w:tcPr>
            <w:tcW w:w="1338"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b/>
                <w:bCs/>
                <w:color w:val="000000"/>
                <w:kern w:val="0"/>
                <w:szCs w:val="21"/>
                <w:lang w:val="en-US" w:eastAsia="zh-CN"/>
              </w:rPr>
            </w:pPr>
            <w:r>
              <w:rPr>
                <w:rFonts w:hint="eastAsia" w:ascii="仿宋" w:hAnsi="仿宋" w:eastAsia="仿宋" w:cs="宋体"/>
                <w:b/>
                <w:bCs/>
                <w:color w:val="000000"/>
                <w:kern w:val="0"/>
                <w:szCs w:val="21"/>
                <w:lang w:val="en-US" w:eastAsia="zh-CN"/>
              </w:rPr>
              <w:t>10</w:t>
            </w:r>
          </w:p>
        </w:tc>
        <w:tc>
          <w:tcPr>
            <w:tcW w:w="1758"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b/>
                <w:bCs/>
                <w:kern w:val="0"/>
                <w:szCs w:val="21"/>
                <w:lang w:val="en-US"/>
              </w:rPr>
            </w:pPr>
            <w:r>
              <w:rPr>
                <w:rFonts w:hint="eastAsia" w:ascii="仿宋" w:hAnsi="仿宋" w:eastAsia="仿宋" w:cs="宋体"/>
                <w:b/>
                <w:bCs/>
                <w:kern w:val="0"/>
                <w:szCs w:val="21"/>
                <w:lang w:eastAsia="zh-CN"/>
              </w:rPr>
              <w:t>四</w:t>
            </w:r>
            <w:r>
              <w:rPr>
                <w:rFonts w:hint="eastAsia" w:ascii="仿宋" w:hAnsi="仿宋" w:eastAsia="仿宋" w:cs="宋体"/>
                <w:b/>
                <w:bCs/>
                <w:kern w:val="0"/>
                <w:szCs w:val="21"/>
              </w:rPr>
              <w:t>档</w:t>
            </w:r>
            <w:r>
              <w:rPr>
                <w:rFonts w:hint="eastAsia" w:ascii="仿宋" w:hAnsi="仿宋" w:eastAsia="仿宋" w:cs="宋体"/>
                <w:b/>
                <w:bCs/>
                <w:kern w:val="0"/>
                <w:szCs w:val="21"/>
                <w:lang w:eastAsia="zh-CN"/>
              </w:rPr>
              <w:t>——</w:t>
            </w:r>
            <w:r>
              <w:rPr>
                <w:rFonts w:hint="eastAsia" w:ascii="仿宋" w:hAnsi="仿宋" w:eastAsia="仿宋" w:cs="宋体"/>
                <w:b/>
                <w:bCs/>
                <w:kern w:val="0"/>
                <w:szCs w:val="21"/>
                <w:lang w:val="en-US" w:eastAsia="zh-CN"/>
              </w:rPr>
              <w:t>10</w:t>
            </w:r>
          </w:p>
        </w:tc>
        <w:tc>
          <w:tcPr>
            <w:tcW w:w="187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b/>
                <w:bCs/>
                <w:kern w:val="0"/>
                <w:szCs w:val="21"/>
              </w:rPr>
            </w:pPr>
            <w:r>
              <w:rPr>
                <w:rFonts w:hint="eastAsia" w:ascii="仿宋" w:hAnsi="仿宋" w:eastAsia="仿宋" w:cs="宋体"/>
                <w:b/>
                <w:bCs/>
                <w:kern w:val="0"/>
                <w:szCs w:val="21"/>
                <w:lang w:eastAsia="zh-CN"/>
              </w:rPr>
              <w:t>四</w:t>
            </w:r>
            <w:r>
              <w:rPr>
                <w:rFonts w:hint="eastAsia" w:ascii="仿宋" w:hAnsi="仿宋" w:eastAsia="仿宋" w:cs="宋体"/>
                <w:b/>
                <w:bCs/>
                <w:kern w:val="0"/>
                <w:szCs w:val="21"/>
              </w:rPr>
              <w:t>档</w:t>
            </w:r>
            <w:r>
              <w:rPr>
                <w:rFonts w:hint="eastAsia" w:ascii="仿宋" w:hAnsi="仿宋" w:eastAsia="仿宋" w:cs="宋体"/>
                <w:b/>
                <w:bCs/>
                <w:kern w:val="0"/>
                <w:szCs w:val="21"/>
                <w:lang w:eastAsia="zh-CN"/>
              </w:rPr>
              <w:t>——</w:t>
            </w:r>
            <w:r>
              <w:rPr>
                <w:rFonts w:hint="eastAsia" w:ascii="仿宋" w:hAnsi="仿宋" w:eastAsia="仿宋" w:cs="宋体"/>
                <w:b/>
                <w:bCs/>
                <w:kern w:val="0"/>
                <w:szCs w:val="21"/>
                <w:lang w:val="en-US" w:eastAsia="zh-CN"/>
              </w:rPr>
              <w:t>10</w:t>
            </w:r>
          </w:p>
        </w:tc>
        <w:tc>
          <w:tcPr>
            <w:tcW w:w="1845"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仿宋" w:hAnsi="仿宋" w:eastAsia="仿宋" w:cs="宋体"/>
                <w:b/>
                <w:bCs/>
                <w:kern w:val="0"/>
                <w:szCs w:val="21"/>
              </w:rPr>
            </w:pPr>
            <w:r>
              <w:rPr>
                <w:rFonts w:hint="eastAsia" w:ascii="仿宋" w:hAnsi="仿宋" w:eastAsia="仿宋" w:cs="宋体"/>
                <w:b/>
                <w:bCs/>
                <w:kern w:val="0"/>
                <w:szCs w:val="21"/>
                <w:lang w:eastAsia="zh-CN"/>
              </w:rPr>
              <w:t>四</w:t>
            </w:r>
            <w:r>
              <w:rPr>
                <w:rFonts w:hint="eastAsia" w:ascii="仿宋" w:hAnsi="仿宋" w:eastAsia="仿宋" w:cs="宋体"/>
                <w:b/>
                <w:bCs/>
                <w:kern w:val="0"/>
                <w:szCs w:val="21"/>
              </w:rPr>
              <w:t>档</w:t>
            </w:r>
            <w:r>
              <w:rPr>
                <w:rFonts w:hint="eastAsia" w:ascii="仿宋" w:hAnsi="仿宋" w:eastAsia="仿宋" w:cs="宋体"/>
                <w:b/>
                <w:bCs/>
                <w:kern w:val="0"/>
                <w:szCs w:val="21"/>
                <w:lang w:eastAsia="zh-CN"/>
              </w:rPr>
              <w:t>——</w:t>
            </w:r>
            <w:r>
              <w:rPr>
                <w:rFonts w:hint="eastAsia" w:ascii="仿宋" w:hAnsi="仿宋" w:eastAsia="仿宋" w:cs="宋体"/>
                <w:b/>
                <w:bCs/>
                <w:kern w:val="0"/>
                <w:szCs w:val="21"/>
                <w:lang w:val="en-US" w:eastAsia="zh-CN"/>
              </w:rPr>
              <w:t>10</w:t>
            </w:r>
          </w:p>
        </w:tc>
        <w:tc>
          <w:tcPr>
            <w:tcW w:w="186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b/>
                <w:bCs/>
                <w:kern w:val="0"/>
                <w:szCs w:val="21"/>
              </w:rPr>
            </w:pPr>
            <w:r>
              <w:rPr>
                <w:rFonts w:hint="eastAsia" w:ascii="仿宋" w:hAnsi="仿宋" w:eastAsia="仿宋" w:cs="宋体"/>
                <w:b/>
                <w:bCs/>
                <w:kern w:val="0"/>
                <w:szCs w:val="21"/>
                <w:lang w:eastAsia="zh-CN"/>
              </w:rPr>
              <w:t>四</w:t>
            </w:r>
            <w:r>
              <w:rPr>
                <w:rFonts w:hint="eastAsia" w:ascii="仿宋" w:hAnsi="仿宋" w:eastAsia="仿宋" w:cs="宋体"/>
                <w:b/>
                <w:bCs/>
                <w:kern w:val="0"/>
                <w:szCs w:val="21"/>
              </w:rPr>
              <w:t>档</w:t>
            </w:r>
            <w:r>
              <w:rPr>
                <w:rFonts w:hint="eastAsia" w:ascii="仿宋" w:hAnsi="仿宋" w:eastAsia="仿宋" w:cs="宋体"/>
                <w:b/>
                <w:bCs/>
                <w:kern w:val="0"/>
                <w:szCs w:val="21"/>
                <w:lang w:eastAsia="zh-CN"/>
              </w:rPr>
              <w:t>——</w:t>
            </w:r>
            <w:r>
              <w:rPr>
                <w:rFonts w:hint="eastAsia" w:ascii="仿宋" w:hAnsi="仿宋" w:eastAsia="仿宋" w:cs="宋体"/>
                <w:b/>
                <w:bCs/>
                <w:kern w:val="0"/>
                <w:szCs w:val="21"/>
                <w:lang w:val="en-US" w:eastAsia="zh-CN"/>
              </w:rPr>
              <w:t>10</w:t>
            </w:r>
          </w:p>
        </w:tc>
        <w:tc>
          <w:tcPr>
            <w:tcW w:w="172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仿宋" w:hAnsi="仿宋" w:eastAsia="仿宋" w:cs="宋体"/>
                <w:b/>
                <w:bCs/>
                <w:kern w:val="0"/>
                <w:szCs w:val="21"/>
              </w:rPr>
            </w:pPr>
            <w:r>
              <w:rPr>
                <w:rFonts w:hint="eastAsia" w:ascii="仿宋" w:hAnsi="仿宋" w:eastAsia="仿宋" w:cs="宋体"/>
                <w:b/>
                <w:bCs/>
                <w:kern w:val="0"/>
                <w:szCs w:val="21"/>
                <w:lang w:eastAsia="zh-CN"/>
              </w:rPr>
              <w:t>四</w:t>
            </w:r>
            <w:r>
              <w:rPr>
                <w:rFonts w:hint="eastAsia" w:ascii="仿宋" w:hAnsi="仿宋" w:eastAsia="仿宋" w:cs="宋体"/>
                <w:b/>
                <w:bCs/>
                <w:kern w:val="0"/>
                <w:szCs w:val="21"/>
              </w:rPr>
              <w:t>档</w:t>
            </w:r>
            <w:r>
              <w:rPr>
                <w:rFonts w:hint="eastAsia" w:ascii="仿宋" w:hAnsi="仿宋" w:eastAsia="仿宋" w:cs="宋体"/>
                <w:b/>
                <w:bCs/>
                <w:kern w:val="0"/>
                <w:szCs w:val="21"/>
                <w:lang w:eastAsia="zh-CN"/>
              </w:rPr>
              <w:t>——</w:t>
            </w:r>
            <w:r>
              <w:rPr>
                <w:rFonts w:hint="eastAsia" w:ascii="仿宋" w:hAnsi="仿宋" w:eastAsia="仿宋" w:cs="宋体"/>
                <w:b/>
                <w:bCs/>
                <w:kern w:val="0"/>
                <w:szCs w:val="21"/>
                <w:lang w:val="en-US" w:eastAsia="zh-CN"/>
              </w:rPr>
              <w:t>10</w:t>
            </w:r>
          </w:p>
        </w:tc>
      </w:tr>
      <w:tr>
        <w:tblPrEx>
          <w:tblCellMar>
            <w:top w:w="0" w:type="dxa"/>
            <w:left w:w="108" w:type="dxa"/>
            <w:bottom w:w="0" w:type="dxa"/>
            <w:right w:w="108" w:type="dxa"/>
          </w:tblCellMar>
        </w:tblPrEx>
        <w:trPr>
          <w:trHeight w:val="1425" w:hRule="atLeast"/>
        </w:trPr>
        <w:tc>
          <w:tcPr>
            <w:tcW w:w="18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b/>
                <w:bCs/>
                <w:color w:val="000000"/>
                <w:kern w:val="0"/>
                <w:szCs w:val="21"/>
                <w:lang w:val="en-US" w:eastAsia="zh-CN"/>
              </w:rPr>
            </w:pPr>
            <w:r>
              <w:rPr>
                <w:rFonts w:hint="eastAsia" w:ascii="仿宋" w:hAnsi="仿宋" w:eastAsia="仿宋" w:cs="宋体"/>
                <w:b/>
                <w:bCs/>
                <w:color w:val="000000"/>
                <w:kern w:val="0"/>
                <w:szCs w:val="21"/>
                <w:lang w:eastAsia="zh-CN"/>
              </w:rPr>
              <w:t>价格得分</w:t>
            </w:r>
            <w:r>
              <w:rPr>
                <w:rFonts w:hint="eastAsia" w:ascii="仿宋" w:hAnsi="仿宋" w:eastAsia="仿宋" w:cs="宋体"/>
                <w:b/>
                <w:bCs/>
                <w:color w:val="000000"/>
                <w:kern w:val="0"/>
                <w:szCs w:val="21"/>
                <w:lang w:val="en-US" w:eastAsia="zh-CN"/>
              </w:rPr>
              <w:t>35</w:t>
            </w:r>
          </w:p>
        </w:tc>
        <w:tc>
          <w:tcPr>
            <w:tcW w:w="16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b/>
                <w:bCs/>
                <w:color w:val="000000"/>
                <w:kern w:val="0"/>
                <w:szCs w:val="21"/>
                <w:lang w:eastAsia="zh-CN"/>
              </w:rPr>
            </w:pPr>
            <w:r>
              <w:rPr>
                <w:rFonts w:hint="eastAsia" w:ascii="仿宋" w:hAnsi="仿宋" w:eastAsia="仿宋" w:cs="宋体"/>
                <w:b/>
                <w:bCs/>
                <w:color w:val="000000"/>
                <w:kern w:val="0"/>
                <w:szCs w:val="21"/>
                <w:lang w:val="en-US" w:eastAsia="zh-CN"/>
              </w:rPr>
              <w:t>报价得分=（基准价/申报价）*35</w:t>
            </w:r>
          </w:p>
          <w:p>
            <w:pPr>
              <w:widowControl/>
              <w:jc w:val="center"/>
              <w:rPr>
                <w:rFonts w:hint="default" w:ascii="仿宋" w:hAnsi="仿宋" w:eastAsia="仿宋" w:cs="宋体"/>
                <w:b/>
                <w:bCs/>
                <w:color w:val="000000"/>
                <w:kern w:val="0"/>
                <w:szCs w:val="21"/>
                <w:lang w:val="en-US" w:eastAsia="zh-CN"/>
              </w:rPr>
            </w:pPr>
          </w:p>
        </w:tc>
        <w:tc>
          <w:tcPr>
            <w:tcW w:w="13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b/>
                <w:bCs/>
                <w:color w:val="000000"/>
                <w:kern w:val="0"/>
                <w:szCs w:val="21"/>
                <w:lang w:val="en-US" w:eastAsia="zh-CN"/>
              </w:rPr>
            </w:pPr>
            <w:r>
              <w:rPr>
                <w:rFonts w:hint="eastAsia" w:ascii="仿宋" w:hAnsi="仿宋" w:eastAsia="仿宋" w:cs="宋体"/>
                <w:b/>
                <w:bCs/>
                <w:color w:val="000000"/>
                <w:kern w:val="0"/>
                <w:szCs w:val="21"/>
                <w:lang w:val="en-US" w:eastAsia="zh-CN"/>
              </w:rPr>
              <w:t>35</w:t>
            </w:r>
          </w:p>
        </w:tc>
        <w:tc>
          <w:tcPr>
            <w:tcW w:w="1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b/>
                <w:bCs/>
                <w:kern w:val="0"/>
                <w:szCs w:val="21"/>
                <w:lang w:eastAsia="zh-CN"/>
              </w:rPr>
            </w:pP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b/>
                <w:bCs/>
                <w:kern w:val="0"/>
                <w:szCs w:val="21"/>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b/>
                <w:bCs/>
                <w:kern w:val="0"/>
                <w:szCs w:val="21"/>
              </w:rPr>
            </w:pPr>
          </w:p>
        </w:tc>
        <w:tc>
          <w:tcPr>
            <w:tcW w:w="18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b/>
                <w:bCs/>
                <w:kern w:val="0"/>
                <w:szCs w:val="21"/>
              </w:rPr>
            </w:pPr>
          </w:p>
        </w:tc>
        <w:tc>
          <w:tcPr>
            <w:tcW w:w="172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b/>
                <w:bCs/>
                <w:kern w:val="0"/>
                <w:szCs w:val="21"/>
              </w:rPr>
            </w:pPr>
          </w:p>
        </w:tc>
      </w:tr>
      <w:tr>
        <w:tblPrEx>
          <w:tblCellMar>
            <w:top w:w="0" w:type="dxa"/>
            <w:left w:w="108" w:type="dxa"/>
            <w:bottom w:w="0" w:type="dxa"/>
            <w:right w:w="108" w:type="dxa"/>
          </w:tblCellMar>
        </w:tblPrEx>
        <w:trPr>
          <w:trHeight w:val="340" w:hRule="atLeast"/>
        </w:trPr>
        <w:tc>
          <w:tcPr>
            <w:tcW w:w="188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配送能力10</w:t>
            </w:r>
          </w:p>
        </w:tc>
        <w:tc>
          <w:tcPr>
            <w:tcW w:w="161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保证满足</w:t>
            </w:r>
          </w:p>
        </w:tc>
        <w:tc>
          <w:tcPr>
            <w:tcW w:w="1338"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10</w:t>
            </w:r>
          </w:p>
        </w:tc>
        <w:tc>
          <w:tcPr>
            <w:tcW w:w="1758"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能</w:t>
            </w:r>
            <w:r>
              <w:rPr>
                <w:rFonts w:hint="eastAsia" w:ascii="仿宋" w:hAnsi="仿宋" w:eastAsia="仿宋" w:cs="宋体"/>
                <w:b/>
                <w:bCs/>
                <w:kern w:val="0"/>
                <w:szCs w:val="21"/>
                <w:lang w:eastAsia="zh-CN"/>
              </w:rPr>
              <w:t>——</w:t>
            </w:r>
            <w:r>
              <w:rPr>
                <w:rFonts w:hint="eastAsia" w:ascii="仿宋" w:hAnsi="仿宋" w:eastAsia="仿宋" w:cs="宋体"/>
                <w:b/>
                <w:bCs/>
                <w:kern w:val="0"/>
                <w:szCs w:val="21"/>
              </w:rPr>
              <w:t>10</w:t>
            </w:r>
          </w:p>
        </w:tc>
        <w:tc>
          <w:tcPr>
            <w:tcW w:w="1875"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能</w:t>
            </w:r>
            <w:r>
              <w:rPr>
                <w:rFonts w:hint="eastAsia" w:ascii="仿宋" w:hAnsi="仿宋" w:eastAsia="仿宋" w:cs="宋体"/>
                <w:b/>
                <w:bCs/>
                <w:kern w:val="0"/>
                <w:szCs w:val="21"/>
                <w:lang w:eastAsia="zh-CN"/>
              </w:rPr>
              <w:t>——</w:t>
            </w:r>
            <w:r>
              <w:rPr>
                <w:rFonts w:hint="eastAsia" w:ascii="仿宋" w:hAnsi="仿宋" w:eastAsia="仿宋" w:cs="宋体"/>
                <w:b/>
                <w:bCs/>
                <w:kern w:val="0"/>
                <w:szCs w:val="21"/>
              </w:rPr>
              <w:t>10</w:t>
            </w:r>
          </w:p>
        </w:tc>
        <w:tc>
          <w:tcPr>
            <w:tcW w:w="1845"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能</w:t>
            </w:r>
            <w:r>
              <w:rPr>
                <w:rFonts w:hint="eastAsia" w:ascii="仿宋" w:hAnsi="仿宋" w:eastAsia="仿宋" w:cs="宋体"/>
                <w:b/>
                <w:bCs/>
                <w:kern w:val="0"/>
                <w:szCs w:val="21"/>
                <w:lang w:eastAsia="zh-CN"/>
              </w:rPr>
              <w:t>——</w:t>
            </w:r>
            <w:r>
              <w:rPr>
                <w:rFonts w:hint="eastAsia" w:ascii="仿宋" w:hAnsi="仿宋" w:eastAsia="仿宋" w:cs="宋体"/>
                <w:b/>
                <w:bCs/>
                <w:kern w:val="0"/>
                <w:szCs w:val="21"/>
              </w:rPr>
              <w:t>10</w:t>
            </w:r>
          </w:p>
        </w:tc>
        <w:tc>
          <w:tcPr>
            <w:tcW w:w="186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能</w:t>
            </w:r>
            <w:r>
              <w:rPr>
                <w:rFonts w:hint="eastAsia" w:ascii="仿宋" w:hAnsi="仿宋" w:eastAsia="仿宋" w:cs="宋体"/>
                <w:b/>
                <w:bCs/>
                <w:kern w:val="0"/>
                <w:szCs w:val="21"/>
                <w:lang w:eastAsia="zh-CN"/>
              </w:rPr>
              <w:t>——</w:t>
            </w:r>
            <w:r>
              <w:rPr>
                <w:rFonts w:hint="eastAsia" w:ascii="仿宋" w:hAnsi="仿宋" w:eastAsia="仿宋" w:cs="宋体"/>
                <w:b/>
                <w:bCs/>
                <w:kern w:val="0"/>
                <w:szCs w:val="21"/>
              </w:rPr>
              <w:t>10</w:t>
            </w:r>
          </w:p>
        </w:tc>
        <w:tc>
          <w:tcPr>
            <w:tcW w:w="172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能</w:t>
            </w:r>
            <w:r>
              <w:rPr>
                <w:rFonts w:hint="eastAsia" w:ascii="仿宋" w:hAnsi="仿宋" w:eastAsia="仿宋" w:cs="宋体"/>
                <w:b/>
                <w:bCs/>
                <w:kern w:val="0"/>
                <w:szCs w:val="21"/>
                <w:lang w:eastAsia="zh-CN"/>
              </w:rPr>
              <w:t>——</w:t>
            </w:r>
            <w:r>
              <w:rPr>
                <w:rFonts w:hint="eastAsia" w:ascii="仿宋" w:hAnsi="仿宋" w:eastAsia="仿宋" w:cs="宋体"/>
                <w:b/>
                <w:bCs/>
                <w:kern w:val="0"/>
                <w:szCs w:val="21"/>
              </w:rPr>
              <w:t>10</w:t>
            </w:r>
          </w:p>
        </w:tc>
      </w:tr>
      <w:tr>
        <w:tblPrEx>
          <w:tblCellMar>
            <w:top w:w="0" w:type="dxa"/>
            <w:left w:w="108" w:type="dxa"/>
            <w:bottom w:w="0" w:type="dxa"/>
            <w:right w:w="108" w:type="dxa"/>
          </w:tblCellMar>
        </w:tblPrEx>
        <w:trPr>
          <w:trHeight w:val="340" w:hRule="atLeast"/>
        </w:trPr>
        <w:tc>
          <w:tcPr>
            <w:tcW w:w="18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color w:val="000000"/>
                <w:kern w:val="0"/>
                <w:szCs w:val="21"/>
              </w:rPr>
            </w:pPr>
          </w:p>
        </w:tc>
        <w:tc>
          <w:tcPr>
            <w:tcW w:w="161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不能保证满足</w:t>
            </w:r>
          </w:p>
        </w:tc>
        <w:tc>
          <w:tcPr>
            <w:tcW w:w="133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0</w:t>
            </w:r>
          </w:p>
        </w:tc>
        <w:tc>
          <w:tcPr>
            <w:tcW w:w="175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否</w:t>
            </w:r>
            <w:r>
              <w:rPr>
                <w:rFonts w:hint="eastAsia" w:ascii="仿宋" w:hAnsi="仿宋" w:eastAsia="仿宋" w:cs="宋体"/>
                <w:b/>
                <w:bCs/>
                <w:kern w:val="0"/>
                <w:szCs w:val="21"/>
                <w:lang w:eastAsia="zh-CN"/>
              </w:rPr>
              <w:t>——</w:t>
            </w:r>
            <w:r>
              <w:rPr>
                <w:rFonts w:hint="eastAsia" w:ascii="仿宋" w:hAnsi="仿宋" w:eastAsia="仿宋" w:cs="宋体"/>
                <w:b/>
                <w:bCs/>
                <w:kern w:val="0"/>
                <w:szCs w:val="21"/>
              </w:rPr>
              <w:t>0</w:t>
            </w:r>
          </w:p>
        </w:tc>
        <w:tc>
          <w:tcPr>
            <w:tcW w:w="1875"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否</w:t>
            </w:r>
            <w:r>
              <w:rPr>
                <w:rFonts w:hint="eastAsia" w:ascii="仿宋" w:hAnsi="仿宋" w:eastAsia="仿宋" w:cs="宋体"/>
                <w:b/>
                <w:bCs/>
                <w:kern w:val="0"/>
                <w:szCs w:val="21"/>
                <w:lang w:eastAsia="zh-CN"/>
              </w:rPr>
              <w:t>——</w:t>
            </w:r>
            <w:r>
              <w:rPr>
                <w:rFonts w:hint="eastAsia" w:ascii="仿宋" w:hAnsi="仿宋" w:eastAsia="仿宋" w:cs="宋体"/>
                <w:b/>
                <w:bCs/>
                <w:kern w:val="0"/>
                <w:szCs w:val="21"/>
              </w:rPr>
              <w:t>0</w:t>
            </w:r>
          </w:p>
        </w:tc>
        <w:tc>
          <w:tcPr>
            <w:tcW w:w="1845"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否</w:t>
            </w:r>
            <w:r>
              <w:rPr>
                <w:rFonts w:hint="eastAsia" w:ascii="仿宋" w:hAnsi="仿宋" w:eastAsia="仿宋" w:cs="宋体"/>
                <w:b/>
                <w:bCs/>
                <w:kern w:val="0"/>
                <w:szCs w:val="21"/>
                <w:lang w:eastAsia="zh-CN"/>
              </w:rPr>
              <w:t>——</w:t>
            </w:r>
            <w:r>
              <w:rPr>
                <w:rFonts w:hint="eastAsia" w:ascii="仿宋" w:hAnsi="仿宋" w:eastAsia="仿宋" w:cs="宋体"/>
                <w:b/>
                <w:bCs/>
                <w:kern w:val="0"/>
                <w:szCs w:val="21"/>
              </w:rPr>
              <w:t>0</w:t>
            </w:r>
          </w:p>
        </w:tc>
        <w:tc>
          <w:tcPr>
            <w:tcW w:w="186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否</w:t>
            </w:r>
            <w:r>
              <w:rPr>
                <w:rFonts w:hint="eastAsia" w:ascii="仿宋" w:hAnsi="仿宋" w:eastAsia="仿宋" w:cs="宋体"/>
                <w:b/>
                <w:bCs/>
                <w:kern w:val="0"/>
                <w:szCs w:val="21"/>
                <w:lang w:eastAsia="zh-CN"/>
              </w:rPr>
              <w:t>——</w:t>
            </w:r>
            <w:r>
              <w:rPr>
                <w:rFonts w:hint="eastAsia" w:ascii="仿宋" w:hAnsi="仿宋" w:eastAsia="仿宋" w:cs="宋体"/>
                <w:b/>
                <w:bCs/>
                <w:kern w:val="0"/>
                <w:szCs w:val="21"/>
              </w:rPr>
              <w:t>0</w:t>
            </w:r>
          </w:p>
        </w:tc>
        <w:tc>
          <w:tcPr>
            <w:tcW w:w="172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否</w:t>
            </w:r>
            <w:r>
              <w:rPr>
                <w:rFonts w:hint="eastAsia" w:ascii="仿宋" w:hAnsi="仿宋" w:eastAsia="仿宋" w:cs="宋体"/>
                <w:b/>
                <w:bCs/>
                <w:kern w:val="0"/>
                <w:szCs w:val="21"/>
                <w:lang w:eastAsia="zh-CN"/>
              </w:rPr>
              <w:t>——</w:t>
            </w:r>
            <w:r>
              <w:rPr>
                <w:rFonts w:hint="eastAsia" w:ascii="仿宋" w:hAnsi="仿宋" w:eastAsia="仿宋" w:cs="宋体"/>
                <w:b/>
                <w:bCs/>
                <w:kern w:val="0"/>
                <w:szCs w:val="21"/>
              </w:rPr>
              <w:t>0</w:t>
            </w:r>
          </w:p>
        </w:tc>
      </w:tr>
      <w:tr>
        <w:tblPrEx>
          <w:tblCellMar>
            <w:top w:w="0" w:type="dxa"/>
            <w:left w:w="108" w:type="dxa"/>
            <w:bottom w:w="0" w:type="dxa"/>
            <w:right w:w="108" w:type="dxa"/>
          </w:tblCellMar>
        </w:tblPrEx>
        <w:trPr>
          <w:trHeight w:val="340" w:hRule="atLeast"/>
        </w:trPr>
        <w:tc>
          <w:tcPr>
            <w:tcW w:w="483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得分</w:t>
            </w:r>
          </w:p>
        </w:tc>
        <w:tc>
          <w:tcPr>
            <w:tcW w:w="175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875"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845"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86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72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bl>
    <w:p>
      <w:pPr>
        <w:widowControl/>
        <w:shd w:val="clear" w:color="auto" w:fill="FFFFFF"/>
        <w:spacing w:line="560" w:lineRule="exact"/>
        <w:ind w:right="45"/>
        <w:jc w:val="left"/>
        <w:rPr>
          <w:rFonts w:hint="eastAsia" w:ascii="黑体" w:hAnsi="黑体" w:eastAsia="黑体" w:cs="黑体"/>
          <w:color w:val="333333"/>
          <w:kern w:val="0"/>
          <w:sz w:val="44"/>
          <w:szCs w:val="44"/>
        </w:rPr>
      </w:pPr>
      <w:r>
        <w:rPr>
          <w:rFonts w:hint="eastAsia" w:ascii="黑体" w:hAnsi="黑体" w:eastAsia="黑体" w:cs="黑体"/>
          <w:color w:val="333333"/>
          <w:kern w:val="0"/>
          <w:sz w:val="44"/>
          <w:szCs w:val="44"/>
        </w:rPr>
        <w:t>评分说明：</w:t>
      </w:r>
    </w:p>
    <w:p>
      <w:pPr>
        <w:widowControl/>
        <w:numPr>
          <w:ilvl w:val="0"/>
          <w:numId w:val="3"/>
        </w:numPr>
        <w:shd w:val="clear" w:color="auto" w:fill="FFFFFF"/>
        <w:spacing w:line="560" w:lineRule="exact"/>
        <w:ind w:right="45"/>
        <w:jc w:val="left"/>
        <w:rPr>
          <w:rFonts w:hint="eastAsia" w:ascii="仿宋_GB2312" w:hAnsi="微软雅黑" w:eastAsia="仿宋_GB2312" w:cs="宋体"/>
          <w:color w:val="333333"/>
          <w:kern w:val="0"/>
          <w:sz w:val="31"/>
          <w:szCs w:val="31"/>
        </w:rPr>
      </w:pPr>
      <w:r>
        <w:rPr>
          <w:rFonts w:hint="eastAsia" w:ascii="仿宋_GB2312" w:hAnsi="微软雅黑" w:eastAsia="仿宋_GB2312" w:cs="宋体"/>
          <w:color w:val="333333"/>
          <w:kern w:val="0"/>
          <w:sz w:val="31"/>
          <w:szCs w:val="31"/>
        </w:rPr>
        <w:t>产品临床适用分值</w:t>
      </w:r>
      <w:r>
        <w:rPr>
          <w:rFonts w:hint="eastAsia" w:ascii="仿宋_GB2312" w:hAnsi="微软雅黑" w:eastAsia="仿宋_GB2312" w:cs="宋体"/>
          <w:color w:val="333333"/>
          <w:kern w:val="0"/>
          <w:sz w:val="31"/>
          <w:szCs w:val="31"/>
          <w:lang w:val="en-US" w:eastAsia="zh-CN"/>
        </w:rPr>
        <w:t>1</w:t>
      </w:r>
      <w:r>
        <w:rPr>
          <w:rFonts w:hint="eastAsia" w:ascii="仿宋_GB2312" w:hAnsi="微软雅黑" w:eastAsia="仿宋_GB2312" w:cs="宋体"/>
          <w:color w:val="333333"/>
          <w:kern w:val="0"/>
          <w:sz w:val="31"/>
          <w:szCs w:val="31"/>
        </w:rPr>
        <w:t>5分。由评审专家现场审阅产品使用说明书，并根据临床经验进行评分，适用得</w:t>
      </w:r>
      <w:r>
        <w:rPr>
          <w:rFonts w:hint="eastAsia" w:ascii="仿宋_GB2312" w:hAnsi="微软雅黑" w:eastAsia="仿宋_GB2312" w:cs="宋体"/>
          <w:color w:val="333333"/>
          <w:kern w:val="0"/>
          <w:sz w:val="31"/>
          <w:szCs w:val="31"/>
          <w:lang w:val="en-US" w:eastAsia="zh-CN"/>
        </w:rPr>
        <w:t>1</w:t>
      </w:r>
      <w:r>
        <w:rPr>
          <w:rFonts w:hint="eastAsia" w:ascii="仿宋_GB2312" w:hAnsi="微软雅黑" w:eastAsia="仿宋_GB2312" w:cs="宋体"/>
          <w:color w:val="333333"/>
          <w:kern w:val="0"/>
          <w:sz w:val="31"/>
          <w:szCs w:val="31"/>
        </w:rPr>
        <w:t>5分，不适用得0分。</w:t>
      </w:r>
    </w:p>
    <w:p>
      <w:pPr>
        <w:widowControl/>
        <w:numPr>
          <w:ilvl w:val="0"/>
          <w:numId w:val="3"/>
        </w:numPr>
        <w:shd w:val="clear" w:color="auto" w:fill="FFFFFF"/>
        <w:spacing w:line="560" w:lineRule="exact"/>
        <w:ind w:right="45"/>
        <w:jc w:val="left"/>
        <w:rPr>
          <w:rFonts w:hint="eastAsia" w:ascii="仿宋_GB2312" w:hAnsi="微软雅黑" w:eastAsia="仿宋_GB2312" w:cs="宋体"/>
          <w:color w:val="333333"/>
          <w:kern w:val="0"/>
          <w:sz w:val="31"/>
          <w:szCs w:val="31"/>
        </w:rPr>
      </w:pPr>
      <w:r>
        <w:rPr>
          <w:rFonts w:hint="eastAsia" w:ascii="仿宋_GB2312" w:hAnsi="微软雅黑" w:eastAsia="仿宋_GB2312" w:cs="宋体"/>
          <w:color w:val="333333"/>
          <w:kern w:val="0"/>
          <w:sz w:val="31"/>
          <w:szCs w:val="31"/>
          <w:lang w:eastAsia="zh-CN"/>
        </w:rPr>
        <w:t>市场认可</w:t>
      </w:r>
      <w:r>
        <w:rPr>
          <w:rFonts w:hint="eastAsia" w:ascii="仿宋_GB2312" w:hAnsi="微软雅黑" w:eastAsia="仿宋_GB2312" w:cs="宋体"/>
          <w:color w:val="333333"/>
          <w:kern w:val="0"/>
          <w:sz w:val="31"/>
          <w:szCs w:val="31"/>
        </w:rPr>
        <w:t>分值</w:t>
      </w:r>
      <w:r>
        <w:rPr>
          <w:rFonts w:hint="eastAsia" w:ascii="仿宋_GB2312" w:hAnsi="微软雅黑" w:eastAsia="仿宋_GB2312" w:cs="宋体"/>
          <w:color w:val="333333"/>
          <w:kern w:val="0"/>
          <w:sz w:val="31"/>
          <w:szCs w:val="31"/>
          <w:lang w:val="en-US" w:eastAsia="zh-CN"/>
        </w:rPr>
        <w:t>15</w:t>
      </w:r>
      <w:r>
        <w:rPr>
          <w:rFonts w:hint="eastAsia" w:ascii="仿宋_GB2312" w:hAnsi="微软雅黑" w:eastAsia="仿宋_GB2312" w:cs="宋体"/>
          <w:color w:val="333333"/>
          <w:kern w:val="0"/>
          <w:sz w:val="31"/>
          <w:szCs w:val="31"/>
        </w:rPr>
        <w:t>分。</w:t>
      </w:r>
      <w:r>
        <w:rPr>
          <w:rFonts w:hint="eastAsia" w:ascii="仿宋_GB2312" w:hAnsi="微软雅黑" w:eastAsia="仿宋_GB2312" w:cs="宋体"/>
          <w:color w:val="333333"/>
          <w:kern w:val="0"/>
          <w:sz w:val="31"/>
          <w:szCs w:val="31"/>
          <w:lang w:eastAsia="zh-CN"/>
        </w:rPr>
        <w:t>根据联盟各医疗机构数据采集情况，统计参与企业</w:t>
      </w:r>
      <w:r>
        <w:rPr>
          <w:rFonts w:hint="eastAsia" w:ascii="仿宋_GB2312" w:hAnsi="微软雅黑" w:eastAsia="仿宋_GB2312"/>
          <w:color w:val="333333"/>
          <w:sz w:val="31"/>
          <w:szCs w:val="31"/>
          <w:lang w:val="en-US" w:eastAsia="zh-CN"/>
        </w:rPr>
        <w:t>2021年6月1日</w:t>
      </w:r>
      <w:r>
        <w:rPr>
          <w:rFonts w:hint="eastAsia" w:ascii="仿宋_GB2312" w:hAnsi="微软雅黑" w:eastAsia="仿宋_GB2312"/>
          <w:color w:val="333333"/>
          <w:sz w:val="31"/>
          <w:szCs w:val="31"/>
          <w:lang w:eastAsia="zh-CN"/>
        </w:rPr>
        <w:t>至</w:t>
      </w:r>
      <w:r>
        <w:rPr>
          <w:rFonts w:hint="eastAsia" w:ascii="仿宋_GB2312" w:hAnsi="微软雅黑" w:eastAsia="仿宋_GB2312"/>
          <w:color w:val="333333"/>
          <w:sz w:val="31"/>
          <w:szCs w:val="31"/>
          <w:lang w:val="en-US" w:eastAsia="zh-CN"/>
        </w:rPr>
        <w:t>2022年5月31日这段期间</w:t>
      </w:r>
      <w:r>
        <w:rPr>
          <w:rFonts w:hint="eastAsia" w:ascii="仿宋_GB2312" w:hAnsi="微软雅黑" w:eastAsia="仿宋_GB2312" w:cs="宋体"/>
          <w:color w:val="333333"/>
          <w:kern w:val="0"/>
          <w:sz w:val="31"/>
          <w:szCs w:val="31"/>
          <w:lang w:eastAsia="zh-CN"/>
        </w:rPr>
        <w:t>采购金额，计算各家企业泉州地区市场占有率情况。参考价格计算方法，该产品或该分组内市场占有率最高的企业为基准市场占有率，其市场认可分满分，得</w:t>
      </w:r>
      <w:r>
        <w:rPr>
          <w:rFonts w:hint="eastAsia" w:ascii="仿宋_GB2312" w:hAnsi="微软雅黑" w:eastAsia="仿宋_GB2312" w:cs="宋体"/>
          <w:color w:val="333333"/>
          <w:kern w:val="0"/>
          <w:sz w:val="31"/>
          <w:szCs w:val="31"/>
          <w:lang w:val="en-US" w:eastAsia="zh-CN"/>
        </w:rPr>
        <w:t>15分。其他申报企业的市场认可分统一按照</w:t>
      </w:r>
      <w:r>
        <w:rPr>
          <w:rFonts w:hint="eastAsia" w:ascii="仿宋_GB2312" w:hAnsi="微软雅黑" w:eastAsia="仿宋_GB2312" w:cs="宋体"/>
          <w:color w:val="333333"/>
          <w:kern w:val="0"/>
          <w:sz w:val="31"/>
          <w:szCs w:val="31"/>
          <w:u w:val="none"/>
          <w:lang w:val="en-US" w:eastAsia="zh-CN"/>
        </w:rPr>
        <w:t>以下公式计算：</w:t>
      </w:r>
    </w:p>
    <w:p>
      <w:pPr>
        <w:widowControl/>
        <w:numPr>
          <w:ilvl w:val="0"/>
          <w:numId w:val="0"/>
        </w:numPr>
        <w:shd w:val="clear" w:color="auto" w:fill="FFFFFF"/>
        <w:spacing w:line="560" w:lineRule="exact"/>
        <w:ind w:right="45" w:rightChars="0"/>
        <w:jc w:val="left"/>
        <w:rPr>
          <w:rFonts w:hint="default" w:ascii="仿宋_GB2312" w:hAnsi="微软雅黑" w:eastAsia="仿宋_GB2312" w:cs="宋体"/>
          <w:color w:val="333333"/>
          <w:kern w:val="0"/>
          <w:sz w:val="31"/>
          <w:szCs w:val="31"/>
          <w:lang w:val="en-US"/>
        </w:rPr>
      </w:pPr>
      <w:r>
        <w:rPr>
          <w:rFonts w:hint="eastAsia" w:ascii="仿宋_GB2312" w:hAnsi="微软雅黑" w:eastAsia="仿宋_GB2312" w:cs="宋体"/>
          <w:color w:val="333333"/>
          <w:kern w:val="0"/>
          <w:sz w:val="31"/>
          <w:szCs w:val="31"/>
          <w:u w:val="none"/>
          <w:lang w:val="en-US" w:eastAsia="zh-CN"/>
        </w:rPr>
        <w:t xml:space="preserve">    市场认可得分=（目标企业市场占有率/基准市场占有率）*10+5，取小数点后2位数</w:t>
      </w:r>
    </w:p>
    <w:p>
      <w:pPr>
        <w:widowControl/>
        <w:numPr>
          <w:ilvl w:val="0"/>
          <w:numId w:val="3"/>
        </w:numPr>
        <w:shd w:val="clear" w:color="auto" w:fill="FFFFFF"/>
        <w:spacing w:line="560" w:lineRule="exact"/>
        <w:ind w:right="45"/>
        <w:jc w:val="left"/>
        <w:rPr>
          <w:rFonts w:hint="eastAsia" w:ascii="仿宋_GB2312" w:hAnsi="微软雅黑" w:eastAsia="仿宋_GB2312" w:cs="宋体"/>
          <w:color w:val="333333"/>
          <w:kern w:val="0"/>
          <w:sz w:val="31"/>
          <w:szCs w:val="31"/>
        </w:rPr>
      </w:pPr>
      <w:r>
        <w:rPr>
          <w:rFonts w:hint="eastAsia" w:ascii="仿宋_GB2312" w:hAnsi="微软雅黑" w:eastAsia="仿宋_GB2312" w:cs="宋体"/>
          <w:color w:val="333333"/>
          <w:kern w:val="0"/>
          <w:sz w:val="31"/>
          <w:szCs w:val="31"/>
        </w:rPr>
        <w:t>样品</w:t>
      </w:r>
      <w:r>
        <w:rPr>
          <w:rFonts w:hint="eastAsia" w:ascii="仿宋_GB2312" w:hAnsi="微软雅黑" w:eastAsia="仿宋_GB2312" w:cs="宋体"/>
          <w:color w:val="333333"/>
          <w:kern w:val="0"/>
          <w:sz w:val="31"/>
          <w:szCs w:val="31"/>
          <w:lang w:eastAsia="zh-CN"/>
        </w:rPr>
        <w:t>质量</w:t>
      </w:r>
      <w:r>
        <w:rPr>
          <w:rFonts w:hint="eastAsia" w:ascii="仿宋_GB2312" w:hAnsi="微软雅黑" w:eastAsia="仿宋_GB2312" w:cs="宋体"/>
          <w:color w:val="333333"/>
          <w:kern w:val="0"/>
          <w:sz w:val="31"/>
          <w:szCs w:val="31"/>
        </w:rPr>
        <w:t>分值</w:t>
      </w:r>
      <w:r>
        <w:rPr>
          <w:rFonts w:hint="eastAsia" w:ascii="仿宋_GB2312" w:hAnsi="微软雅黑" w:eastAsia="仿宋_GB2312" w:cs="宋体"/>
          <w:color w:val="333333"/>
          <w:kern w:val="0"/>
          <w:sz w:val="31"/>
          <w:szCs w:val="31"/>
          <w:lang w:val="en-US" w:eastAsia="zh-CN"/>
        </w:rPr>
        <w:t>2</w:t>
      </w:r>
      <w:r>
        <w:rPr>
          <w:rFonts w:hint="eastAsia" w:ascii="仿宋_GB2312" w:hAnsi="微软雅黑" w:eastAsia="仿宋_GB2312" w:cs="宋体"/>
          <w:color w:val="333333"/>
          <w:kern w:val="0"/>
          <w:sz w:val="31"/>
          <w:szCs w:val="31"/>
        </w:rPr>
        <w:t>5分。由评审专家现场对样品进行</w:t>
      </w:r>
      <w:r>
        <w:rPr>
          <w:rFonts w:hint="eastAsia" w:ascii="仿宋_GB2312" w:hAnsi="微软雅黑" w:eastAsia="仿宋_GB2312" w:cs="宋体"/>
          <w:color w:val="333333"/>
          <w:kern w:val="0"/>
          <w:sz w:val="31"/>
          <w:szCs w:val="31"/>
          <w:lang w:eastAsia="zh-CN"/>
        </w:rPr>
        <w:t>评审</w:t>
      </w:r>
      <w:r>
        <w:rPr>
          <w:rFonts w:hint="eastAsia" w:ascii="仿宋_GB2312" w:hAnsi="微软雅黑" w:eastAsia="仿宋_GB2312" w:cs="宋体"/>
          <w:color w:val="333333"/>
          <w:kern w:val="0"/>
          <w:sz w:val="31"/>
          <w:szCs w:val="31"/>
        </w:rPr>
        <w:t>归档，第一档得</w:t>
      </w:r>
      <w:r>
        <w:rPr>
          <w:rFonts w:hint="eastAsia" w:ascii="仿宋_GB2312" w:hAnsi="微软雅黑" w:eastAsia="仿宋_GB2312" w:cs="宋体"/>
          <w:color w:val="333333"/>
          <w:kern w:val="0"/>
          <w:sz w:val="31"/>
          <w:szCs w:val="31"/>
          <w:lang w:val="en-US" w:eastAsia="zh-CN"/>
        </w:rPr>
        <w:t>2</w:t>
      </w:r>
      <w:r>
        <w:rPr>
          <w:rFonts w:hint="eastAsia" w:ascii="仿宋_GB2312" w:hAnsi="微软雅黑" w:eastAsia="仿宋_GB2312" w:cs="宋体"/>
          <w:color w:val="333333"/>
          <w:kern w:val="0"/>
          <w:sz w:val="31"/>
          <w:szCs w:val="31"/>
        </w:rPr>
        <w:t>5分；第二档得</w:t>
      </w:r>
      <w:r>
        <w:rPr>
          <w:rFonts w:hint="eastAsia" w:ascii="仿宋_GB2312" w:hAnsi="微软雅黑" w:eastAsia="仿宋_GB2312" w:cs="宋体"/>
          <w:color w:val="333333"/>
          <w:kern w:val="0"/>
          <w:sz w:val="31"/>
          <w:szCs w:val="31"/>
          <w:lang w:val="en-US" w:eastAsia="zh-CN"/>
        </w:rPr>
        <w:t>2</w:t>
      </w:r>
      <w:r>
        <w:rPr>
          <w:rFonts w:hint="eastAsia" w:ascii="仿宋_GB2312" w:hAnsi="微软雅黑" w:eastAsia="仿宋_GB2312" w:cs="宋体"/>
          <w:color w:val="333333"/>
          <w:kern w:val="0"/>
          <w:sz w:val="31"/>
          <w:szCs w:val="31"/>
        </w:rPr>
        <w:t>0分；第三档得</w:t>
      </w:r>
      <w:r>
        <w:rPr>
          <w:rFonts w:hint="eastAsia" w:ascii="仿宋_GB2312" w:hAnsi="微软雅黑" w:eastAsia="仿宋_GB2312" w:cs="宋体"/>
          <w:color w:val="333333"/>
          <w:kern w:val="0"/>
          <w:sz w:val="31"/>
          <w:szCs w:val="31"/>
          <w:lang w:val="en-US" w:eastAsia="zh-CN"/>
        </w:rPr>
        <w:t>1</w:t>
      </w:r>
      <w:r>
        <w:rPr>
          <w:rFonts w:hint="eastAsia" w:ascii="仿宋_GB2312" w:hAnsi="微软雅黑" w:eastAsia="仿宋_GB2312" w:cs="宋体"/>
          <w:color w:val="333333"/>
          <w:kern w:val="0"/>
          <w:sz w:val="31"/>
          <w:szCs w:val="31"/>
        </w:rPr>
        <w:t>5分</w:t>
      </w:r>
      <w:r>
        <w:rPr>
          <w:rFonts w:hint="eastAsia" w:ascii="仿宋_GB2312" w:hAnsi="微软雅黑" w:eastAsia="仿宋_GB2312" w:cs="宋体"/>
          <w:color w:val="333333"/>
          <w:kern w:val="0"/>
          <w:sz w:val="31"/>
          <w:szCs w:val="31"/>
          <w:lang w:eastAsia="zh-CN"/>
        </w:rPr>
        <w:t>；第四档得</w:t>
      </w:r>
      <w:r>
        <w:rPr>
          <w:rFonts w:hint="eastAsia" w:ascii="仿宋_GB2312" w:hAnsi="微软雅黑" w:eastAsia="仿宋_GB2312" w:cs="宋体"/>
          <w:color w:val="333333"/>
          <w:kern w:val="0"/>
          <w:sz w:val="31"/>
          <w:szCs w:val="31"/>
          <w:lang w:val="en-US" w:eastAsia="zh-CN"/>
        </w:rPr>
        <w:t>10分</w:t>
      </w:r>
      <w:r>
        <w:rPr>
          <w:rFonts w:hint="eastAsia" w:ascii="仿宋_GB2312" w:hAnsi="微软雅黑" w:eastAsia="仿宋_GB2312" w:cs="宋体"/>
          <w:color w:val="333333"/>
          <w:kern w:val="0"/>
          <w:sz w:val="31"/>
          <w:szCs w:val="31"/>
        </w:rPr>
        <w:t>。</w:t>
      </w:r>
    </w:p>
    <w:p>
      <w:pPr>
        <w:widowControl/>
        <w:numPr>
          <w:ilvl w:val="0"/>
          <w:numId w:val="3"/>
        </w:numPr>
        <w:shd w:val="clear" w:color="auto" w:fill="FFFFFF"/>
        <w:spacing w:line="560" w:lineRule="exact"/>
        <w:ind w:right="45"/>
        <w:jc w:val="left"/>
        <w:rPr>
          <w:rFonts w:hint="eastAsia" w:ascii="仿宋_GB2312" w:hAnsi="微软雅黑" w:eastAsia="仿宋_GB2312" w:cs="宋体"/>
          <w:color w:val="333333"/>
          <w:kern w:val="0"/>
          <w:sz w:val="31"/>
          <w:szCs w:val="31"/>
          <w:u w:val="none"/>
        </w:rPr>
      </w:pPr>
      <w:r>
        <w:rPr>
          <w:rFonts w:hint="eastAsia" w:ascii="仿宋_GB2312" w:hAnsi="微软雅黑" w:eastAsia="仿宋_GB2312" w:cs="宋体"/>
          <w:color w:val="333333"/>
          <w:kern w:val="0"/>
          <w:sz w:val="31"/>
          <w:szCs w:val="31"/>
          <w:u w:val="none"/>
        </w:rPr>
        <w:t>申报价格分值3</w:t>
      </w:r>
      <w:r>
        <w:rPr>
          <w:rFonts w:hint="eastAsia" w:ascii="仿宋_GB2312" w:hAnsi="微软雅黑" w:eastAsia="仿宋_GB2312" w:cs="宋体"/>
          <w:color w:val="333333"/>
          <w:kern w:val="0"/>
          <w:sz w:val="31"/>
          <w:szCs w:val="31"/>
          <w:u w:val="none"/>
          <w:lang w:val="en-US" w:eastAsia="zh-CN"/>
        </w:rPr>
        <w:t>5</w:t>
      </w:r>
      <w:r>
        <w:rPr>
          <w:rFonts w:hint="eastAsia" w:ascii="仿宋_GB2312" w:hAnsi="微软雅黑" w:eastAsia="仿宋_GB2312" w:cs="宋体"/>
          <w:color w:val="333333"/>
          <w:kern w:val="0"/>
          <w:sz w:val="31"/>
          <w:szCs w:val="31"/>
          <w:u w:val="none"/>
        </w:rPr>
        <w:t>分。</w:t>
      </w:r>
      <w:r>
        <w:rPr>
          <w:rFonts w:hint="eastAsia" w:ascii="仿宋_GB2312" w:hAnsi="微软雅黑" w:eastAsia="仿宋_GB2312" w:cs="宋体"/>
          <w:color w:val="333333"/>
          <w:kern w:val="0"/>
          <w:sz w:val="31"/>
          <w:szCs w:val="31"/>
          <w:u w:val="none"/>
          <w:lang w:eastAsia="zh-CN"/>
        </w:rPr>
        <w:t>采用低价优先法计算，即满足采购文件要求且申报价格最低的为基准价，其价格分满分，得</w:t>
      </w:r>
      <w:r>
        <w:rPr>
          <w:rFonts w:hint="eastAsia" w:ascii="仿宋_GB2312" w:hAnsi="微软雅黑" w:eastAsia="仿宋_GB2312" w:cs="宋体"/>
          <w:color w:val="333333"/>
          <w:kern w:val="0"/>
          <w:sz w:val="31"/>
          <w:szCs w:val="31"/>
          <w:u w:val="none"/>
          <w:lang w:val="en-US" w:eastAsia="zh-CN"/>
        </w:rPr>
        <w:t>35分。其他申报企业的价格分统一按照以下公式计算：</w:t>
      </w:r>
    </w:p>
    <w:p>
      <w:pPr>
        <w:widowControl/>
        <w:numPr>
          <w:ilvl w:val="0"/>
          <w:numId w:val="0"/>
        </w:numPr>
        <w:shd w:val="clear" w:color="auto" w:fill="FFFFFF"/>
        <w:spacing w:line="560" w:lineRule="exact"/>
        <w:ind w:right="45" w:rightChars="0" w:firstLine="620" w:firstLineChars="200"/>
        <w:jc w:val="left"/>
        <w:rPr>
          <w:rFonts w:hint="default" w:ascii="仿宋_GB2312" w:hAnsi="微软雅黑" w:eastAsia="仿宋_GB2312" w:cs="宋体"/>
          <w:color w:val="333333"/>
          <w:kern w:val="0"/>
          <w:sz w:val="31"/>
          <w:szCs w:val="31"/>
          <w:u w:val="none"/>
          <w:lang w:val="en-US"/>
        </w:rPr>
      </w:pPr>
      <w:r>
        <w:rPr>
          <w:rFonts w:hint="eastAsia" w:ascii="仿宋_GB2312" w:hAnsi="微软雅黑" w:eastAsia="仿宋_GB2312" w:cs="宋体"/>
          <w:color w:val="333333"/>
          <w:kern w:val="0"/>
          <w:sz w:val="31"/>
          <w:szCs w:val="31"/>
          <w:u w:val="none"/>
          <w:lang w:val="en-US" w:eastAsia="zh-CN"/>
        </w:rPr>
        <w:t>申报价格得分=（基准价/申报价）*35，取小数点后2位数。</w:t>
      </w:r>
    </w:p>
    <w:p>
      <w:pPr>
        <w:widowControl/>
        <w:numPr>
          <w:ilvl w:val="0"/>
          <w:numId w:val="3"/>
        </w:numPr>
        <w:shd w:val="clear" w:color="auto" w:fill="FFFFFF"/>
        <w:spacing w:line="560" w:lineRule="exact"/>
        <w:ind w:left="0" w:leftChars="0" w:right="45" w:rightChars="0" w:firstLine="0" w:firstLineChars="0"/>
        <w:jc w:val="left"/>
        <w:rPr>
          <w:rFonts w:hint="eastAsia" w:ascii="仿宋_GB2312" w:hAnsi="微软雅黑" w:eastAsia="仿宋_GB2312" w:cs="宋体"/>
          <w:color w:val="333333"/>
          <w:kern w:val="0"/>
          <w:sz w:val="31"/>
          <w:szCs w:val="31"/>
        </w:rPr>
      </w:pPr>
      <w:r>
        <w:rPr>
          <w:rFonts w:hint="eastAsia" w:ascii="仿宋_GB2312" w:hAnsi="微软雅黑" w:eastAsia="仿宋_GB2312" w:cs="宋体"/>
          <w:color w:val="333333"/>
          <w:kern w:val="0"/>
          <w:sz w:val="31"/>
          <w:szCs w:val="31"/>
        </w:rPr>
        <w:t>配送能力分值10分。</w:t>
      </w:r>
      <w:r>
        <w:rPr>
          <w:rFonts w:hint="eastAsia" w:ascii="仿宋_GB2312" w:hAnsi="微软雅黑" w:eastAsia="仿宋_GB2312" w:cs="宋体"/>
          <w:color w:val="333333"/>
          <w:kern w:val="0"/>
          <w:sz w:val="31"/>
          <w:szCs w:val="31"/>
          <w:lang w:eastAsia="zh-CN"/>
        </w:rPr>
        <w:t>承诺</w:t>
      </w:r>
      <w:r>
        <w:rPr>
          <w:rFonts w:hint="eastAsia" w:ascii="仿宋_GB2312" w:hAnsi="微软雅黑" w:eastAsia="仿宋_GB2312" w:cs="宋体"/>
          <w:color w:val="333333"/>
          <w:kern w:val="0"/>
          <w:sz w:val="31"/>
          <w:szCs w:val="31"/>
        </w:rPr>
        <w:t>可以</w:t>
      </w:r>
      <w:r>
        <w:rPr>
          <w:rFonts w:hint="eastAsia" w:ascii="仿宋_GB2312" w:hAnsi="微软雅黑" w:eastAsia="仿宋_GB2312" w:cs="宋体"/>
          <w:color w:val="333333"/>
          <w:kern w:val="0"/>
          <w:sz w:val="31"/>
          <w:szCs w:val="31"/>
          <w:lang w:eastAsia="zh-CN"/>
        </w:rPr>
        <w:t>保障联盟各医院</w:t>
      </w:r>
      <w:r>
        <w:rPr>
          <w:rFonts w:hint="eastAsia" w:ascii="仿宋_GB2312" w:hAnsi="微软雅黑" w:eastAsia="仿宋_GB2312" w:cs="宋体"/>
          <w:color w:val="333333"/>
          <w:kern w:val="0"/>
          <w:sz w:val="31"/>
          <w:szCs w:val="31"/>
        </w:rPr>
        <w:t>相关产品供应的得10分，否则得0分。</w:t>
      </w:r>
    </w:p>
    <w:p>
      <w:pPr>
        <w:widowControl/>
        <w:numPr>
          <w:ilvl w:val="0"/>
          <w:numId w:val="0"/>
        </w:numPr>
        <w:shd w:val="clear" w:color="auto" w:fill="FFFFFF"/>
        <w:spacing w:line="560" w:lineRule="exact"/>
        <w:ind w:right="45" w:rightChars="0"/>
        <w:jc w:val="left"/>
        <w:rPr>
          <w:rFonts w:hint="eastAsia" w:ascii="仿宋_GB2312" w:hAnsi="微软雅黑" w:eastAsia="仿宋_GB2312" w:cs="宋体"/>
          <w:color w:val="333333"/>
          <w:kern w:val="0"/>
          <w:sz w:val="31"/>
          <w:szCs w:val="31"/>
        </w:rPr>
      </w:pPr>
    </w:p>
    <w:p>
      <w:pPr>
        <w:widowControl/>
        <w:numPr>
          <w:ilvl w:val="0"/>
          <w:numId w:val="0"/>
        </w:numPr>
        <w:shd w:val="clear" w:color="auto" w:fill="FFFFFF"/>
        <w:spacing w:line="560" w:lineRule="exact"/>
        <w:ind w:right="45" w:rightChars="0"/>
        <w:jc w:val="left"/>
        <w:rPr>
          <w:rFonts w:hint="eastAsia" w:ascii="仿宋_GB2312" w:hAnsi="微软雅黑" w:eastAsia="仿宋_GB2312" w:cs="宋体"/>
          <w:color w:val="333333"/>
          <w:kern w:val="0"/>
          <w:sz w:val="31"/>
          <w:szCs w:val="31"/>
        </w:rPr>
      </w:pPr>
    </w:p>
    <w:p/>
    <w:sectPr>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D58D7D"/>
    <w:multiLevelType w:val="singleLevel"/>
    <w:tmpl w:val="CDD58D7D"/>
    <w:lvl w:ilvl="0" w:tentative="0">
      <w:start w:val="1"/>
      <w:numFmt w:val="chineseCounting"/>
      <w:suff w:val="nothing"/>
      <w:lvlText w:val="%1、"/>
      <w:lvlJc w:val="left"/>
      <w:rPr>
        <w:rFonts w:hint="eastAsia"/>
      </w:rPr>
    </w:lvl>
  </w:abstractNum>
  <w:abstractNum w:abstractNumId="1">
    <w:nsid w:val="DDB762E6"/>
    <w:multiLevelType w:val="singleLevel"/>
    <w:tmpl w:val="DDB762E6"/>
    <w:lvl w:ilvl="0" w:tentative="0">
      <w:start w:val="1"/>
      <w:numFmt w:val="chineseCounting"/>
      <w:suff w:val="nothing"/>
      <w:lvlText w:val="（%1）"/>
      <w:lvlJc w:val="left"/>
      <w:pPr>
        <w:ind w:left="640" w:firstLine="0"/>
      </w:pPr>
      <w:rPr>
        <w:rFonts w:hint="eastAsia"/>
      </w:rPr>
    </w:lvl>
  </w:abstractNum>
  <w:abstractNum w:abstractNumId="2">
    <w:nsid w:val="5F910094"/>
    <w:multiLevelType w:val="singleLevel"/>
    <w:tmpl w:val="5F910094"/>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4NGJmZmVkMTVkM2U2NTVlNDEyMTJiYTZhZDAxMzYifQ=="/>
  </w:docVars>
  <w:rsids>
    <w:rsidRoot w:val="6B1E0720"/>
    <w:rsid w:val="6B1E0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kern w:val="0"/>
      <w:sz w:val="18"/>
      <w:szCs w:val="18"/>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2022-12-02T09:53:00Z</dcterms:created>
  <dc:creator>衹婳</dc:creator>
  <cp:lastModifiedBy>衹婳</cp:lastModifiedBy>
  <dcterms:modified xsi:type="dcterms:W3CDTF">2022-12-02T09:55:48Z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2052-11.1.0.12978</vt:lpwstr>
  </property>
  <property fmtid="{D5CDD505-2E9C-101B-9397-08002B2CF9AE}" pid="3" name="ICV">
    <vt:lpwstr>78919DEB975A410A80BDF88ABA0B31A1</vt:lpwstr>
  </property>
</Properties>
</file>