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微软雅黑" w:eastAsia="方正小标宋简体" w:cs="宋体"/>
          <w:color w:val="auto"/>
          <w:kern w:val="0"/>
          <w:sz w:val="44"/>
          <w:szCs w:val="44"/>
        </w:rPr>
      </w:pPr>
      <w:bookmarkStart w:id="0" w:name="_GoBack"/>
      <w:r>
        <w:rPr>
          <w:rFonts w:hint="eastAsia" w:ascii="方正小标宋简体" w:hAnsi="微软雅黑" w:eastAsia="方正小标宋简体" w:cs="宋体"/>
          <w:color w:val="auto"/>
          <w:kern w:val="0"/>
          <w:sz w:val="44"/>
          <w:szCs w:val="44"/>
        </w:rPr>
        <w:t>泉州市医保经办服务窗口标准化建设规范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微软雅黑" w:eastAsia="方正小标宋简体" w:cs="宋体"/>
          <w:color w:val="auto"/>
          <w:kern w:val="0"/>
          <w:sz w:val="44"/>
          <w:szCs w:val="44"/>
          <w:lang w:eastAsia="zh-CN"/>
        </w:rPr>
      </w:pPr>
      <w:r>
        <w:rPr>
          <w:rFonts w:hint="eastAsia" w:ascii="方正小标宋简体" w:hAnsi="微软雅黑" w:eastAsia="方正小标宋简体" w:cs="宋体"/>
          <w:color w:val="auto"/>
          <w:kern w:val="0"/>
          <w:sz w:val="44"/>
          <w:szCs w:val="44"/>
          <w:lang w:eastAsia="zh-CN"/>
        </w:rPr>
        <w:t>（</w:t>
      </w:r>
      <w:r>
        <w:rPr>
          <w:rFonts w:hint="eastAsia" w:ascii="方正小标宋简体" w:hAnsi="微软雅黑" w:eastAsia="方正小标宋简体" w:cs="宋体"/>
          <w:color w:val="auto"/>
          <w:kern w:val="0"/>
          <w:sz w:val="44"/>
          <w:szCs w:val="44"/>
          <w:lang w:val="en-US" w:eastAsia="zh-CN"/>
        </w:rPr>
        <w:t>试行</w:t>
      </w:r>
      <w:r>
        <w:rPr>
          <w:rFonts w:hint="eastAsia" w:ascii="方正小标宋简体" w:hAnsi="微软雅黑" w:eastAsia="方正小标宋简体" w:cs="宋体"/>
          <w:color w:val="auto"/>
          <w:kern w:val="0"/>
          <w:sz w:val="44"/>
          <w:szCs w:val="44"/>
          <w:lang w:eastAsia="zh-CN"/>
        </w:rPr>
        <w:t>）</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rPr>
      </w:pPr>
      <w:r>
        <w:rPr>
          <w:rFonts w:ascii="黑体" w:hAnsi="黑体" w:eastAsia="黑体"/>
          <w:color w:val="auto"/>
          <w:sz w:val="32"/>
          <w:szCs w:val="32"/>
        </w:rPr>
        <w:t>第一章</w:t>
      </w:r>
      <w:r>
        <w:rPr>
          <w:rFonts w:ascii="Times New Roman" w:hAnsi="Times New Roman" w:eastAsia="黑体"/>
          <w:color w:val="auto"/>
          <w:sz w:val="32"/>
          <w:szCs w:val="32"/>
        </w:rPr>
        <w:t> </w:t>
      </w:r>
      <w:r>
        <w:rPr>
          <w:rFonts w:hint="eastAsia" w:ascii="Times New Roman" w:hAnsi="Times New Roman" w:eastAsia="黑体"/>
          <w:color w:val="auto"/>
          <w:sz w:val="32"/>
          <w:szCs w:val="32"/>
        </w:rPr>
        <w:t xml:space="preserve">  </w:t>
      </w:r>
      <w:r>
        <w:rPr>
          <w:rFonts w:ascii="黑体" w:hAnsi="黑体" w:eastAsia="黑体"/>
          <w:color w:val="auto"/>
          <w:sz w:val="32"/>
          <w:szCs w:val="32"/>
        </w:rPr>
        <w:t>总</w:t>
      </w:r>
      <w:r>
        <w:rPr>
          <w:rFonts w:ascii="Times New Roman" w:hAnsi="Times New Roman" w:eastAsia="黑体"/>
          <w:color w:val="auto"/>
          <w:sz w:val="32"/>
          <w:szCs w:val="32"/>
        </w:rPr>
        <w:t>  </w:t>
      </w:r>
      <w:r>
        <w:rPr>
          <w:rFonts w:ascii="黑体" w:hAnsi="黑体" w:eastAsia="黑体"/>
          <w:color w:val="auto"/>
          <w:sz w:val="32"/>
          <w:szCs w:val="32"/>
        </w:rPr>
        <w:t xml:space="preserve"> 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条  为推进医保经办精细化管理，统一全市医保</w:t>
      </w:r>
      <w:r>
        <w:rPr>
          <w:rFonts w:hint="eastAsia" w:ascii="仿宋" w:hAnsi="仿宋" w:eastAsia="仿宋" w:cs="仿宋"/>
          <w:color w:val="auto"/>
          <w:sz w:val="32"/>
          <w:szCs w:val="32"/>
          <w:lang w:val="en-US" w:eastAsia="zh-CN"/>
        </w:rPr>
        <w:t>经办</w:t>
      </w:r>
      <w:r>
        <w:rPr>
          <w:rFonts w:hint="eastAsia" w:ascii="仿宋" w:hAnsi="仿宋" w:eastAsia="仿宋" w:cs="仿宋"/>
          <w:color w:val="auto"/>
          <w:sz w:val="32"/>
          <w:szCs w:val="32"/>
        </w:rPr>
        <w:t>窗口服务规范，提高服务窗口标准化建设水平，为人民群众提供</w:t>
      </w:r>
      <w:r>
        <w:rPr>
          <w:rFonts w:hint="eastAsia" w:ascii="仿宋" w:hAnsi="仿宋" w:eastAsia="仿宋" w:cs="仿宋"/>
          <w:color w:val="auto"/>
          <w:spacing w:val="8"/>
          <w:kern w:val="32"/>
          <w:sz w:val="32"/>
          <w:szCs w:val="32"/>
        </w:rPr>
        <w:t>便捷、高效、温馨、优质的医保经办服务</w:t>
      </w:r>
      <w:r>
        <w:rPr>
          <w:rFonts w:hint="eastAsia" w:ascii="仿宋" w:hAnsi="仿宋" w:eastAsia="仿宋" w:cs="仿宋"/>
          <w:color w:val="auto"/>
          <w:sz w:val="32"/>
          <w:szCs w:val="32"/>
        </w:rPr>
        <w:t>，制定本规范。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  本规范是评价我市医保经办窗口服务质量的基本依据，是规范窗口服务行为的基本标准。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pacing w:val="8"/>
          <w:kern w:val="32"/>
          <w:sz w:val="32"/>
          <w:szCs w:val="32"/>
        </w:rPr>
      </w:pPr>
      <w:r>
        <w:rPr>
          <w:rFonts w:hint="eastAsia" w:ascii="仿宋" w:hAnsi="仿宋" w:eastAsia="仿宋" w:cs="仿宋"/>
          <w:color w:val="auto"/>
          <w:sz w:val="32"/>
          <w:szCs w:val="32"/>
        </w:rPr>
        <w:t>第三条  本规范涉及窗口标准化建设内容主要包括服务场所、</w:t>
      </w:r>
      <w:r>
        <w:rPr>
          <w:rFonts w:hint="eastAsia" w:ascii="仿宋" w:hAnsi="仿宋" w:eastAsia="仿宋" w:cs="仿宋"/>
          <w:color w:val="auto"/>
          <w:spacing w:val="8"/>
          <w:kern w:val="32"/>
          <w:sz w:val="32"/>
          <w:szCs w:val="32"/>
        </w:rPr>
        <w:t>服务行为、服务规范、服务方式和档案管理等内容。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1" w:firstLineChars="179"/>
        <w:jc w:val="both"/>
        <w:textAlignment w:val="auto"/>
        <w:outlineLvl w:val="9"/>
        <w:rPr>
          <w:rFonts w:hint="eastAsia" w:ascii="仿宋" w:hAnsi="仿宋" w:eastAsia="仿宋" w:cs="仿宋"/>
          <w:color w:val="auto"/>
          <w:spacing w:val="8"/>
          <w:kern w:val="32"/>
          <w:sz w:val="32"/>
          <w:szCs w:val="32"/>
        </w:rPr>
      </w:pPr>
      <w:r>
        <w:rPr>
          <w:rFonts w:hint="eastAsia" w:ascii="仿宋" w:hAnsi="仿宋" w:eastAsia="仿宋" w:cs="仿宋"/>
          <w:color w:val="auto"/>
          <w:spacing w:val="8"/>
          <w:kern w:val="32"/>
          <w:sz w:val="32"/>
          <w:szCs w:val="32"/>
        </w:rPr>
        <w:t>第四条</w:t>
      </w:r>
      <w:r>
        <w:rPr>
          <w:rFonts w:hint="eastAsia" w:ascii="仿宋" w:hAnsi="仿宋" w:eastAsia="仿宋" w:cs="仿宋"/>
          <w:color w:val="auto"/>
          <w:sz w:val="32"/>
          <w:szCs w:val="32"/>
        </w:rPr>
        <w:t xml:space="preserve">  </w:t>
      </w:r>
      <w:r>
        <w:rPr>
          <w:rFonts w:hint="eastAsia" w:ascii="仿宋" w:hAnsi="仿宋" w:eastAsia="仿宋" w:cs="仿宋"/>
          <w:color w:val="auto"/>
          <w:spacing w:val="8"/>
          <w:kern w:val="32"/>
          <w:sz w:val="32"/>
          <w:szCs w:val="32"/>
        </w:rPr>
        <w:t>本规范涉及的医保经办服务窗口</w:t>
      </w:r>
      <w:r>
        <w:rPr>
          <w:rFonts w:hint="eastAsia" w:ascii="仿宋" w:hAnsi="仿宋" w:eastAsia="仿宋" w:cs="仿宋"/>
          <w:color w:val="auto"/>
          <w:spacing w:val="8"/>
          <w:kern w:val="32"/>
          <w:sz w:val="32"/>
          <w:szCs w:val="32"/>
          <w:lang w:val="en-US" w:eastAsia="zh-CN"/>
        </w:rPr>
        <w:t>指各县（市、区）医保分中心和直属医保分中心医保服务窗口，</w:t>
      </w:r>
      <w:r>
        <w:rPr>
          <w:rFonts w:hint="eastAsia" w:ascii="仿宋" w:hAnsi="仿宋" w:eastAsia="仿宋" w:cs="仿宋"/>
          <w:color w:val="auto"/>
          <w:spacing w:val="8"/>
          <w:kern w:val="32"/>
          <w:sz w:val="32"/>
          <w:szCs w:val="32"/>
        </w:rPr>
        <w:t>不包括乡镇（街道）便民服务中心的医保窗口和村（社区）医保便民服务网点。</w:t>
      </w:r>
    </w:p>
    <w:p>
      <w:pPr>
        <w:pStyle w:val="3"/>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rPr>
      </w:pPr>
      <w:r>
        <w:rPr>
          <w:rFonts w:ascii="黑体" w:hAnsi="黑体" w:eastAsia="黑体"/>
          <w:color w:val="auto"/>
          <w:sz w:val="32"/>
          <w:szCs w:val="32"/>
        </w:rPr>
        <w:t>第二章</w:t>
      </w:r>
      <w:r>
        <w:rPr>
          <w:rFonts w:ascii="Times New Roman" w:hAnsi="Times New Roman" w:eastAsia="黑体"/>
          <w:color w:val="auto"/>
          <w:sz w:val="32"/>
          <w:szCs w:val="32"/>
        </w:rPr>
        <w:t> </w:t>
      </w:r>
      <w:r>
        <w:rPr>
          <w:rFonts w:hint="eastAsia" w:ascii="Times New Roman" w:hAnsi="Times New Roman" w:eastAsia="黑体"/>
          <w:color w:val="auto"/>
          <w:sz w:val="32"/>
          <w:szCs w:val="32"/>
        </w:rPr>
        <w:t xml:space="preserve">  </w:t>
      </w:r>
      <w:r>
        <w:rPr>
          <w:rFonts w:ascii="黑体" w:hAnsi="黑体" w:eastAsia="黑体"/>
          <w:color w:val="auto"/>
          <w:sz w:val="32"/>
          <w:szCs w:val="32"/>
        </w:rPr>
        <w:t>服务场所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  设施建设、设备配置及视觉识别系统设计应符合《医疗保障经办大厅设置与服务规范(试行)》有关要求，大厅门前无垃圾、无杂物，不随意张贴印刷品，大厅内环境整洁、明亮。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  服务场所设施设备完善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服务大厅对外服务区域根据服务对象需求，至少划分引导咨询区、自助服务区、自动排队叫号区、等候休息区、柜台受理服务区、多媒体服务区等功能区域，合理设置窗口数量，医保所有服务事项窗口均可办理。内部办公区域至少划分业务处理区、业务支持区、档案管理区等功能区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服务设施设备齐全，设置业务指示牌、展示架、告示牌、宣传栏等，摆放办事指南、一次性告知、政策宣传折页等服务宣传手册。提供饮水机、老花镜、签字笔、填表样例等，公示服务电话、投诉电话、投诉信函邮寄地址、投诉电子邮箱地址，以及便于参保人员监督的意见箱、意见簿。配备防火、防盗、监控等设施，有条件的</w:t>
      </w:r>
      <w:r>
        <w:rPr>
          <w:rFonts w:hint="eastAsia" w:ascii="仿宋" w:hAnsi="仿宋" w:eastAsia="仿宋" w:cs="仿宋"/>
          <w:color w:val="auto"/>
          <w:sz w:val="32"/>
          <w:szCs w:val="32"/>
          <w:lang w:val="en-US" w:eastAsia="zh-CN"/>
        </w:rPr>
        <w:t>医保</w:t>
      </w:r>
      <w:r>
        <w:rPr>
          <w:rFonts w:hint="eastAsia" w:ascii="仿宋" w:hAnsi="仿宋" w:eastAsia="仿宋" w:cs="仿宋"/>
          <w:color w:val="auto"/>
          <w:sz w:val="32"/>
          <w:szCs w:val="32"/>
        </w:rPr>
        <w:t>经办窗口可推出便民箱、医药箱、残疾人专业设施等便民设施。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（三）服务窗口进驻当地行政服务中心的，</w:t>
      </w:r>
      <w:r>
        <w:rPr>
          <w:rFonts w:hint="eastAsia" w:ascii="仿宋" w:hAnsi="仿宋" w:eastAsia="仿宋" w:cs="仿宋"/>
          <w:color w:val="auto"/>
          <w:sz w:val="32"/>
          <w:szCs w:val="32"/>
          <w:lang w:val="en-US" w:eastAsia="zh-CN"/>
        </w:rPr>
        <w:t>应</w:t>
      </w:r>
      <w:r>
        <w:rPr>
          <w:rFonts w:hint="eastAsia" w:ascii="仿宋" w:hAnsi="仿宋" w:eastAsia="仿宋" w:cs="仿宋"/>
          <w:color w:val="auto"/>
          <w:sz w:val="32"/>
          <w:szCs w:val="32"/>
        </w:rPr>
        <w:t>遵守行政服务中心管理规定，共享使用设施设备。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  按照《中国医疗保障官方标识使用管理办法(暂行)》规定配置医保官方标识，标识标志设置清晰、统一、规范，在显著位置展示“中国医保 一生守护”服务口号。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  服务窗口物品摆放规范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（一）办公桌面只能摆放电脑、打印机、电话、办公文具等办公用品，物品摆放整齐，保持桌面整洁，不得摆放衣物、皮包等私人物品。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（二）服务台只能摆放工作人员座牌、服务指南、样表夹、书写笔、指示牌等工作必需物品，与服务台成水平线摆放，并保持整洁、干净、整齐。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（三）电脑摆放位置统一规范，电脑显示屏应正对工作人员摆放，基本与服务台成直角或近似直角。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tabs>
          <w:tab w:val="left" w:pos="312"/>
        </w:tabs>
        <w:kinsoku/>
        <w:wordWrap/>
        <w:overflowPunct/>
        <w:topLinePunct w:val="0"/>
        <w:autoSpaceDE/>
        <w:autoSpaceDN/>
        <w:bidi w:val="0"/>
        <w:adjustRightInd/>
        <w:snapToGrid/>
        <w:spacing w:line="560" w:lineRule="exact"/>
        <w:jc w:val="center"/>
        <w:textAlignment w:val="auto"/>
        <w:rPr>
          <w:rFonts w:ascii="黑体" w:hAnsi="黑体" w:eastAsia="黑体"/>
          <w:b/>
          <w:color w:val="auto"/>
          <w:sz w:val="32"/>
          <w:szCs w:val="32"/>
        </w:rPr>
      </w:pPr>
      <w:r>
        <w:rPr>
          <w:rFonts w:ascii="黑体" w:hAnsi="黑体" w:eastAsia="黑体"/>
          <w:color w:val="auto"/>
          <w:sz w:val="32"/>
          <w:szCs w:val="32"/>
        </w:rPr>
        <w:t xml:space="preserve">第三章 </w:t>
      </w:r>
      <w:r>
        <w:rPr>
          <w:rFonts w:hint="eastAsia" w:ascii="黑体" w:hAnsi="黑体" w:eastAsia="黑体"/>
          <w:color w:val="auto"/>
          <w:sz w:val="32"/>
          <w:szCs w:val="32"/>
        </w:rPr>
        <w:t xml:space="preserve"> </w:t>
      </w:r>
      <w:r>
        <w:rPr>
          <w:rFonts w:ascii="黑体" w:hAnsi="黑体" w:eastAsia="黑体"/>
          <w:color w:val="auto"/>
          <w:sz w:val="32"/>
          <w:szCs w:val="32"/>
        </w:rPr>
        <w:t>服务行为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  窗口工作人员上岗必须按规定统一内外配套着装，严禁混穿不同季节服装，严禁制服便装混穿。做到仪表举止端庄、大方、文明。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  加强对窗口工作人员医保政策、经办流程、服务标准等业务方面的培训，注重对窗口服务的礼仪指导，接待服务对象做到主动热情、耐心周到、解释全面。服务对象提出意见、建议和批评时，细心倾听，做好政策的宣传和解释工作，如有歧义应耐心解释，直至服务对象满意，完成服务时如有后续办理事项应及时告知服务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  窗口工作人员应按照我市医保部门和当地行政服务中心规定的窗口工作人员行为规范提供服务，不得使用服务忌语，不得使用激化矛盾、损害形象的语言。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  建立窗口工作人员亮岗服务机制。共产党员(共青团员)在工作期间应佩戴党(团)徽，主动亮明身份，发挥</w:t>
      </w:r>
      <w:r>
        <w:rPr>
          <w:rFonts w:hint="eastAsia" w:ascii="仿宋" w:hAnsi="仿宋" w:eastAsia="仿宋" w:cs="仿宋"/>
          <w:color w:val="auto"/>
          <w:sz w:val="32"/>
          <w:szCs w:val="32"/>
          <w:lang w:eastAsia="zh-CN"/>
        </w:rPr>
        <w:t>党（团）员</w:t>
      </w:r>
      <w:r>
        <w:rPr>
          <w:rFonts w:hint="eastAsia" w:ascii="仿宋" w:hAnsi="仿宋" w:eastAsia="仿宋" w:cs="仿宋"/>
          <w:color w:val="auto"/>
          <w:sz w:val="32"/>
          <w:szCs w:val="32"/>
        </w:rPr>
        <w:t>先锋</w:t>
      </w:r>
      <w:r>
        <w:rPr>
          <w:rFonts w:hint="eastAsia" w:ascii="仿宋" w:hAnsi="仿宋" w:eastAsia="仿宋" w:cs="仿宋"/>
          <w:color w:val="auto"/>
          <w:sz w:val="32"/>
          <w:szCs w:val="32"/>
          <w:lang w:eastAsia="zh-CN"/>
        </w:rPr>
        <w:t>岗的</w:t>
      </w:r>
      <w:r>
        <w:rPr>
          <w:rFonts w:hint="eastAsia" w:ascii="仿宋" w:hAnsi="仿宋" w:eastAsia="仿宋" w:cs="仿宋"/>
          <w:color w:val="auto"/>
          <w:sz w:val="32"/>
          <w:szCs w:val="32"/>
        </w:rPr>
        <w:t>示范作用。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  暂离工作岗位时，必须摆放告知服务对象到其他服务窗口办理的指示牌或稍候指示牌，或是将服务信息显示屏中的“窗口状态”设置为“暂时离开”或“暂停服务”；离开服务窗口时，应当将座椅推进办公桌下摆放整齐。</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rPr>
      </w:pPr>
    </w:p>
    <w:p>
      <w:pPr>
        <w:keepNext w:val="0"/>
        <w:keepLines w:val="0"/>
        <w:pageBreakBefore w:val="0"/>
        <w:tabs>
          <w:tab w:val="left" w:pos="312"/>
        </w:tabs>
        <w:kinsoku/>
        <w:wordWrap/>
        <w:overflowPunct/>
        <w:topLinePunct w:val="0"/>
        <w:autoSpaceDE/>
        <w:autoSpaceDN/>
        <w:bidi w:val="0"/>
        <w:adjustRightInd/>
        <w:snapToGrid/>
        <w:spacing w:line="560" w:lineRule="exact"/>
        <w:jc w:val="center"/>
        <w:textAlignment w:val="auto"/>
        <w:rPr>
          <w:rFonts w:ascii="黑体" w:hAnsi="黑体" w:eastAsia="黑体"/>
          <w:b/>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四</w:t>
      </w:r>
      <w:r>
        <w:rPr>
          <w:rFonts w:ascii="黑体" w:hAnsi="黑体" w:eastAsia="黑体"/>
          <w:color w:val="auto"/>
          <w:sz w:val="32"/>
          <w:szCs w:val="32"/>
        </w:rPr>
        <w:t xml:space="preserve">章 </w:t>
      </w:r>
      <w:r>
        <w:rPr>
          <w:rFonts w:hint="eastAsia" w:ascii="黑体" w:hAnsi="黑体" w:eastAsia="黑体"/>
          <w:color w:val="auto"/>
          <w:sz w:val="32"/>
          <w:szCs w:val="32"/>
        </w:rPr>
        <w:t xml:space="preserve"> </w:t>
      </w:r>
      <w:r>
        <w:rPr>
          <w:rFonts w:ascii="黑体" w:hAnsi="黑体" w:eastAsia="黑体"/>
          <w:color w:val="auto"/>
          <w:sz w:val="32"/>
          <w:szCs w:val="32"/>
        </w:rPr>
        <w:t>服务</w:t>
      </w:r>
      <w:r>
        <w:rPr>
          <w:rFonts w:hint="eastAsia" w:ascii="黑体" w:hAnsi="黑体" w:eastAsia="黑体"/>
          <w:color w:val="auto"/>
          <w:sz w:val="32"/>
          <w:szCs w:val="32"/>
        </w:rPr>
        <w:t>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  全面推行政务公开，向服务对象公开医保经办服务事项清单、事项办理服务指南、医保政策等内容，履行服务承诺。按照不同服务对象</w:t>
      </w:r>
      <w:r>
        <w:rPr>
          <w:rFonts w:hint="eastAsia" w:ascii="仿宋" w:hAnsi="仿宋" w:eastAsia="仿宋" w:cs="仿宋"/>
          <w:color w:val="auto"/>
          <w:spacing w:val="8"/>
          <w:sz w:val="32"/>
          <w:szCs w:val="32"/>
        </w:rPr>
        <w:t>做好</w:t>
      </w:r>
      <w:r>
        <w:rPr>
          <w:rFonts w:hint="eastAsia" w:ascii="仿宋" w:hAnsi="仿宋" w:eastAsia="仿宋" w:cs="仿宋"/>
          <w:color w:val="auto"/>
          <w:spacing w:val="8"/>
          <w:kern w:val="32"/>
          <w:sz w:val="32"/>
          <w:szCs w:val="32"/>
        </w:rPr>
        <w:t>高频服务事项、重点政策等宣传解读。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  落实全省医保经办服务事项“五级十五同”，实施</w:t>
      </w:r>
      <w:r>
        <w:rPr>
          <w:rFonts w:hint="eastAsia" w:ascii="仿宋" w:hAnsi="仿宋" w:eastAsia="仿宋" w:cs="仿宋"/>
          <w:color w:val="auto"/>
          <w:sz w:val="32"/>
          <w:szCs w:val="32"/>
          <w:lang w:val="en-US" w:eastAsia="zh-CN"/>
        </w:rPr>
        <w:t>全市</w:t>
      </w:r>
      <w:r>
        <w:rPr>
          <w:rFonts w:hint="eastAsia" w:ascii="仿宋" w:hAnsi="仿宋" w:eastAsia="仿宋" w:cs="仿宋"/>
          <w:color w:val="auto"/>
          <w:sz w:val="32"/>
          <w:szCs w:val="32"/>
        </w:rPr>
        <w:t>统一的医保经办政务服务事项清单和办事指南，规范窗口服务纸质材料格式，执行统一的清单、办事指南和受理表格，指定专人负责清单和办事指南维护工作。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  落实操作规范及经办管理各项规程规定，规范服务事项经办操作流程，推进业务办理标准化、规范化。明确</w:t>
      </w:r>
      <w:r>
        <w:rPr>
          <w:rFonts w:hint="eastAsia" w:ascii="仿宋" w:hAnsi="仿宋" w:eastAsia="仿宋" w:cs="仿宋"/>
          <w:color w:val="auto"/>
          <w:sz w:val="32"/>
          <w:szCs w:val="32"/>
          <w:lang w:val="en-US" w:eastAsia="zh-CN"/>
        </w:rPr>
        <w:t>经办</w:t>
      </w:r>
      <w:r>
        <w:rPr>
          <w:rFonts w:hint="eastAsia" w:ascii="仿宋" w:hAnsi="仿宋" w:eastAsia="仿宋" w:cs="仿宋"/>
          <w:color w:val="auto"/>
          <w:sz w:val="32"/>
          <w:szCs w:val="32"/>
        </w:rPr>
        <w:t>业务事项名称、办理条件、办理流程等，规范线上和线下服务模式。按照规范设置经办岗位，明确岗位职责，实现全市</w:t>
      </w:r>
      <w:r>
        <w:rPr>
          <w:rFonts w:hint="eastAsia" w:ascii="仿宋" w:hAnsi="仿宋" w:eastAsia="仿宋" w:cs="仿宋"/>
          <w:color w:val="auto"/>
          <w:sz w:val="32"/>
          <w:szCs w:val="32"/>
          <w:lang w:val="en-US" w:eastAsia="zh-CN"/>
        </w:rPr>
        <w:t>医保</w:t>
      </w:r>
      <w:r>
        <w:rPr>
          <w:rFonts w:hint="eastAsia" w:ascii="仿宋" w:hAnsi="仿宋" w:eastAsia="仿宋" w:cs="仿宋"/>
          <w:color w:val="auto"/>
          <w:sz w:val="32"/>
          <w:szCs w:val="32"/>
        </w:rPr>
        <w:t>经办</w:t>
      </w:r>
      <w:r>
        <w:rPr>
          <w:rFonts w:hint="eastAsia" w:ascii="仿宋" w:hAnsi="仿宋" w:eastAsia="仿宋" w:cs="仿宋"/>
          <w:color w:val="auto"/>
          <w:sz w:val="32"/>
          <w:szCs w:val="32"/>
          <w:lang w:val="en-US" w:eastAsia="zh-CN"/>
        </w:rPr>
        <w:t>服务</w:t>
      </w:r>
      <w:r>
        <w:rPr>
          <w:rFonts w:hint="eastAsia" w:ascii="仿宋" w:hAnsi="仿宋" w:eastAsia="仿宋" w:cs="仿宋"/>
          <w:color w:val="auto"/>
          <w:sz w:val="32"/>
          <w:szCs w:val="32"/>
        </w:rPr>
        <w:t>无差别办理，提供“全城通（代）办”政务服务事项占比不低于95%。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  全面落实首问负责制度、一次性告知制度、限时办结制度、同岗替代制度、信息公开制度、责任追究制度、延时服务制度、帮办代办制度等，推行文明服务，提高服务效率。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  全面落实“好差评”制度，实现服务事项全覆盖、评价对象全覆盖、服务渠道全覆盖。畅通投诉渠道，建立问题调查核实、督促整改和反馈机制，形成评价、反馈、整改、监督全流程衔接。</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建立信息共享互通互查机制，加强和有关部门之间的信息采集、汇总、衔接、通报工作，确保相关共享数据传递顺畅，实现数据共享应用，</w:t>
      </w:r>
      <w:r>
        <w:rPr>
          <w:rFonts w:hint="eastAsia" w:ascii="仿宋" w:hAnsi="仿宋" w:eastAsia="仿宋" w:cs="仿宋"/>
          <w:color w:val="auto"/>
          <w:sz w:val="32"/>
          <w:szCs w:val="32"/>
          <w:lang w:val="en-US" w:eastAsia="zh-CN"/>
        </w:rPr>
        <w:t>认真落实</w:t>
      </w:r>
      <w:r>
        <w:rPr>
          <w:rFonts w:hint="eastAsia" w:ascii="仿宋" w:hAnsi="仿宋" w:eastAsia="仿宋" w:cs="仿宋"/>
          <w:color w:val="auto"/>
          <w:sz w:val="32"/>
          <w:szCs w:val="32"/>
        </w:rPr>
        <w:t>跨省和省内通办事项。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8"/>
          <w:kern w:val="32"/>
          <w:sz w:val="32"/>
          <w:szCs w:val="32"/>
        </w:rPr>
      </w:pPr>
      <w:r>
        <w:rPr>
          <w:rFonts w:hint="eastAsia" w:ascii="仿宋" w:hAnsi="仿宋" w:eastAsia="仿宋" w:cs="仿宋"/>
          <w:color w:val="auto"/>
          <w:sz w:val="32"/>
          <w:szCs w:val="32"/>
        </w:rPr>
        <w:t>第二十条</w:t>
      </w:r>
      <w:r>
        <w:rPr>
          <w:rFonts w:hint="eastAsia" w:ascii="仿宋" w:hAnsi="仿宋" w:eastAsia="仿宋" w:cs="仿宋"/>
          <w:color w:val="auto"/>
          <w:kern w:val="0"/>
          <w:sz w:val="32"/>
          <w:szCs w:val="32"/>
        </w:rPr>
        <w:t xml:space="preserve">  </w:t>
      </w:r>
      <w:r>
        <w:rPr>
          <w:rFonts w:hint="eastAsia" w:ascii="仿宋" w:hAnsi="仿宋" w:eastAsia="仿宋" w:cs="仿宋"/>
          <w:color w:val="auto"/>
          <w:spacing w:val="8"/>
          <w:kern w:val="32"/>
          <w:sz w:val="32"/>
          <w:szCs w:val="32"/>
        </w:rPr>
        <w:t>建立</w:t>
      </w:r>
      <w:r>
        <w:rPr>
          <w:rFonts w:hint="eastAsia" w:ascii="仿宋" w:hAnsi="仿宋" w:eastAsia="仿宋" w:cs="仿宋"/>
          <w:color w:val="auto"/>
          <w:sz w:val="32"/>
          <w:szCs w:val="32"/>
        </w:rPr>
        <w:t>窗口工作人员定期培训和考核机制，提高经办业务能力水平，将医保服务窗口经办队伍培训纳入年度培训计划，新招(录)用人员的岗前培训达到100%。</w:t>
      </w:r>
      <w:r>
        <w:rPr>
          <w:rFonts w:hint="eastAsia" w:ascii="仿宋" w:hAnsi="仿宋" w:eastAsia="仿宋" w:cs="仿宋"/>
          <w:color w:val="auto"/>
          <w:spacing w:val="8"/>
          <w:kern w:val="32"/>
          <w:sz w:val="32"/>
          <w:szCs w:val="32"/>
        </w:rPr>
        <w:t>建立乡镇（街道）、村（社区）医保专兼职经办人员到县级经办机构服务窗口跟班学习制度，提升镇村两级医保</w:t>
      </w:r>
      <w:r>
        <w:rPr>
          <w:rFonts w:hint="eastAsia" w:ascii="仿宋" w:hAnsi="仿宋" w:eastAsia="仿宋" w:cs="仿宋"/>
          <w:color w:val="auto"/>
          <w:spacing w:val="8"/>
          <w:kern w:val="32"/>
          <w:sz w:val="32"/>
          <w:szCs w:val="32"/>
          <w:lang w:val="en-US" w:eastAsia="zh-CN"/>
        </w:rPr>
        <w:t>窗口</w:t>
      </w:r>
      <w:r>
        <w:rPr>
          <w:rFonts w:hint="eastAsia" w:ascii="仿宋" w:hAnsi="仿宋" w:eastAsia="仿宋" w:cs="仿宋"/>
          <w:color w:val="auto"/>
          <w:spacing w:val="8"/>
          <w:kern w:val="32"/>
          <w:sz w:val="32"/>
          <w:szCs w:val="32"/>
        </w:rPr>
        <w:t>工作人员的服务</w:t>
      </w:r>
      <w:r>
        <w:rPr>
          <w:rFonts w:hint="eastAsia" w:ascii="仿宋" w:hAnsi="仿宋" w:eastAsia="仿宋" w:cs="仿宋"/>
          <w:color w:val="auto"/>
          <w:spacing w:val="8"/>
          <w:kern w:val="32"/>
          <w:sz w:val="32"/>
          <w:szCs w:val="32"/>
          <w:lang w:val="en-US" w:eastAsia="zh-CN"/>
        </w:rPr>
        <w:t>能力和水平</w:t>
      </w:r>
      <w:r>
        <w:rPr>
          <w:rFonts w:hint="eastAsia" w:ascii="仿宋" w:hAnsi="仿宋" w:eastAsia="仿宋" w:cs="仿宋"/>
          <w:color w:val="auto"/>
          <w:spacing w:val="8"/>
          <w:kern w:val="32"/>
          <w:sz w:val="32"/>
          <w:szCs w:val="32"/>
        </w:rPr>
        <w:t>。</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五</w:t>
      </w:r>
      <w:r>
        <w:rPr>
          <w:rFonts w:ascii="黑体" w:hAnsi="黑体" w:eastAsia="黑体"/>
          <w:color w:val="auto"/>
          <w:sz w:val="32"/>
          <w:szCs w:val="32"/>
        </w:rPr>
        <w:t>章 服务</w:t>
      </w:r>
      <w:r>
        <w:rPr>
          <w:rFonts w:hint="eastAsia" w:ascii="黑体" w:hAnsi="黑体" w:eastAsia="黑体"/>
          <w:color w:val="auto"/>
          <w:sz w:val="32"/>
          <w:szCs w:val="32"/>
        </w:rPr>
        <w:t>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创新服务渠道，至少开通窗口、网络、电话、移动终端4种办理渠道。完善医保公共服务平台，畅通网办、掌办渠道，</w:t>
      </w:r>
      <w:r>
        <w:rPr>
          <w:rFonts w:hint="eastAsia" w:ascii="仿宋" w:hAnsi="仿宋" w:eastAsia="仿宋" w:cs="仿宋"/>
          <w:color w:val="auto"/>
          <w:spacing w:val="8"/>
          <w:kern w:val="32"/>
          <w:sz w:val="32"/>
          <w:szCs w:val="32"/>
        </w:rPr>
        <w:t>扩大线上可办项目数量，推进高频事项全程网办，</w:t>
      </w:r>
      <w:r>
        <w:rPr>
          <w:rFonts w:hint="eastAsia" w:ascii="仿宋" w:hAnsi="仿宋" w:eastAsia="仿宋" w:cs="仿宋"/>
          <w:color w:val="auto"/>
          <w:sz w:val="32"/>
          <w:szCs w:val="32"/>
        </w:rPr>
        <w:t>服务事项可网</w:t>
      </w:r>
      <w:r>
        <w:rPr>
          <w:rFonts w:hint="eastAsia" w:ascii="仿宋" w:hAnsi="仿宋" w:eastAsia="仿宋" w:cs="仿宋"/>
          <w:color w:val="auto"/>
          <w:sz w:val="32"/>
          <w:szCs w:val="32"/>
          <w:lang w:val="en-US" w:eastAsia="zh-CN"/>
        </w:rPr>
        <w:t>上</w:t>
      </w:r>
      <w:r>
        <w:rPr>
          <w:rFonts w:hint="eastAsia" w:ascii="仿宋" w:hAnsi="仿宋" w:eastAsia="仿宋" w:cs="仿宋"/>
          <w:color w:val="auto"/>
          <w:sz w:val="32"/>
          <w:szCs w:val="32"/>
        </w:rPr>
        <w:t>办、掌</w:t>
      </w:r>
      <w:r>
        <w:rPr>
          <w:rFonts w:hint="eastAsia" w:ascii="仿宋" w:hAnsi="仿宋" w:eastAsia="仿宋" w:cs="仿宋"/>
          <w:color w:val="auto"/>
          <w:sz w:val="32"/>
          <w:szCs w:val="32"/>
          <w:lang w:val="en-US" w:eastAsia="zh-CN"/>
        </w:rPr>
        <w:t>上</w:t>
      </w:r>
      <w:r>
        <w:rPr>
          <w:rFonts w:hint="eastAsia" w:ascii="仿宋" w:hAnsi="仿宋" w:eastAsia="仿宋" w:cs="仿宋"/>
          <w:color w:val="auto"/>
          <w:sz w:val="32"/>
          <w:szCs w:val="32"/>
        </w:rPr>
        <w:t>办率不低于80%。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推行综合柜员动态弹性管理机制，设置“综合服务窗口”，全面实施“一窗通办”，覆盖所有医保服务窗口（含进驻政务服务综合大厅窗口），通过“前台综合受理、后台分办联办”模式，真正做到一次告知、一表申请、一窗办成。</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坚持传统服务方式与智能化服务创新并行，线上线下同步提升对老年人和特殊人群的服务效率，提供更多智能化适老服务。针对老年人群体办理的高频事项，优化经办服务方式，发挥线下传统方式，为老年人群体提供兜底保障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延伸经办窗口服务终端，充分</w:t>
      </w:r>
      <w:r>
        <w:rPr>
          <w:rFonts w:hint="eastAsia" w:ascii="仿宋" w:hAnsi="仿宋" w:eastAsia="仿宋" w:cs="仿宋"/>
          <w:color w:val="auto"/>
          <w:sz w:val="32"/>
          <w:szCs w:val="32"/>
          <w:lang w:val="en-US" w:eastAsia="zh-CN"/>
        </w:rPr>
        <w:t>发挥</w:t>
      </w:r>
      <w:r>
        <w:rPr>
          <w:rFonts w:hint="eastAsia" w:ascii="仿宋" w:hAnsi="仿宋" w:eastAsia="仿宋" w:cs="仿宋"/>
          <w:color w:val="auto"/>
          <w:sz w:val="32"/>
          <w:szCs w:val="32"/>
        </w:rPr>
        <w:t>驻医院医保服务站窗口</w:t>
      </w:r>
      <w:r>
        <w:rPr>
          <w:rFonts w:hint="eastAsia" w:ascii="仿宋" w:hAnsi="仿宋" w:eastAsia="仿宋" w:cs="仿宋"/>
          <w:color w:val="auto"/>
          <w:sz w:val="32"/>
          <w:szCs w:val="32"/>
          <w:lang w:val="en-US" w:eastAsia="zh-CN"/>
        </w:rPr>
        <w:t>作用</w:t>
      </w:r>
      <w:r>
        <w:rPr>
          <w:rFonts w:hint="eastAsia" w:ascii="仿宋" w:hAnsi="仿宋" w:eastAsia="仿宋" w:cs="仿宋"/>
          <w:color w:val="auto"/>
          <w:sz w:val="32"/>
          <w:szCs w:val="32"/>
        </w:rPr>
        <w:t>，进一步拓展经办服务，推进经办窗口前移，在辖区全市二级及以上公立医院全部设</w:t>
      </w:r>
      <w:r>
        <w:rPr>
          <w:rFonts w:hint="eastAsia" w:ascii="仿宋" w:hAnsi="仿宋" w:eastAsia="仿宋" w:cs="仿宋"/>
          <w:color w:val="auto"/>
          <w:sz w:val="32"/>
          <w:szCs w:val="32"/>
          <w:lang w:val="en-US" w:eastAsia="zh-CN"/>
        </w:rPr>
        <w:t>立</w:t>
      </w:r>
      <w:r>
        <w:rPr>
          <w:rFonts w:hint="eastAsia" w:ascii="仿宋" w:hAnsi="仿宋" w:eastAsia="仿宋" w:cs="仿宋"/>
          <w:color w:val="auto"/>
          <w:sz w:val="32"/>
          <w:szCs w:val="32"/>
        </w:rPr>
        <w:t>医保服务站。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坚持周末无休日服务，咨询电话开设语音导航功能、设立高频事项热键、语音信箱留言。落实医保政务服务热线并入当地12345政务服务便民热线的要求，做好对话务员的系统性培训，建设专业高效的政策咨询队伍，完善知识库和问答手册，增加咨询、投诉举报通道，确保“热线打得通、政策答得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在辖区增设医保“自助办”网点，拓展“自助办” 服务事项范围，提供更加便民利企的</w:t>
      </w:r>
      <w:r>
        <w:rPr>
          <w:rFonts w:hint="eastAsia" w:ascii="仿宋" w:hAnsi="仿宋" w:eastAsia="仿宋" w:cs="仿宋"/>
          <w:color w:val="auto"/>
          <w:sz w:val="32"/>
          <w:szCs w:val="32"/>
          <w:lang w:val="en-US" w:eastAsia="zh-CN"/>
        </w:rPr>
        <w:t>医保</w:t>
      </w:r>
      <w:r>
        <w:rPr>
          <w:rFonts w:hint="eastAsia" w:ascii="仿宋" w:hAnsi="仿宋" w:eastAsia="仿宋" w:cs="仿宋"/>
          <w:color w:val="auto"/>
          <w:sz w:val="32"/>
          <w:szCs w:val="32"/>
        </w:rPr>
        <w:t>服务，上线政务一体化自助服务柜员机服务事项不少于15</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六</w:t>
      </w:r>
      <w:r>
        <w:rPr>
          <w:rFonts w:ascii="黑体" w:hAnsi="黑体" w:eastAsia="黑体"/>
          <w:color w:val="auto"/>
          <w:sz w:val="32"/>
          <w:szCs w:val="32"/>
        </w:rPr>
        <w:t xml:space="preserve">章 </w:t>
      </w:r>
      <w:r>
        <w:rPr>
          <w:rFonts w:hint="eastAsia" w:ascii="黑体" w:hAnsi="黑体" w:eastAsia="黑体"/>
          <w:color w:val="auto"/>
          <w:sz w:val="32"/>
          <w:szCs w:val="32"/>
        </w:rPr>
        <w:t>档案管理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窗口工作人员受理服务对象申请材料后，严格落实“谁经办谁收集，边经办边收集”原则，</w:t>
      </w:r>
      <w:r>
        <w:rPr>
          <w:rFonts w:hint="eastAsia" w:ascii="仿宋" w:hAnsi="仿宋" w:eastAsia="仿宋" w:cs="仿宋"/>
          <w:color w:val="auto"/>
          <w:sz w:val="32"/>
          <w:szCs w:val="32"/>
          <w:lang w:val="en-US" w:eastAsia="zh-CN"/>
        </w:rPr>
        <w:t>根</w:t>
      </w:r>
      <w:r>
        <w:rPr>
          <w:rFonts w:hint="eastAsia" w:ascii="仿宋" w:hAnsi="仿宋" w:eastAsia="仿宋" w:cs="仿宋"/>
          <w:color w:val="auto"/>
          <w:sz w:val="32"/>
          <w:szCs w:val="32"/>
        </w:rPr>
        <w:t>据《</w:t>
      </w:r>
      <w:r>
        <w:rPr>
          <w:rFonts w:hint="eastAsia" w:ascii="仿宋" w:hAnsi="仿宋" w:eastAsia="仿宋" w:cs="仿宋"/>
          <w:color w:val="auto"/>
          <w:sz w:val="32"/>
          <w:szCs w:val="32"/>
          <w:lang w:val="en-US" w:eastAsia="zh-CN"/>
        </w:rPr>
        <w:t>泉州</w:t>
      </w:r>
      <w:r>
        <w:rPr>
          <w:rFonts w:hint="eastAsia" w:ascii="仿宋" w:hAnsi="仿宋" w:eastAsia="仿宋" w:cs="仿宋"/>
          <w:color w:val="auto"/>
          <w:sz w:val="32"/>
          <w:szCs w:val="32"/>
        </w:rPr>
        <w:t>市医疗保障经办政务服务事项清单》对当场办结的服务事项，及时做好档案归档工作。对无法当场办结的服务事项，应妥善管理好申请材料，并在所有环节结束时由末位经办工作人员负责归档工作。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指定专人负责对归档的申请材料进行统一检查、整理、分类、排序、存放，档案盒（袋）上目录清晰</w:t>
      </w:r>
      <w:r>
        <w:rPr>
          <w:rFonts w:hint="eastAsia" w:ascii="仿宋" w:hAnsi="仿宋" w:eastAsia="仿宋" w:cs="仿宋"/>
          <w:color w:val="auto"/>
          <w:sz w:val="32"/>
          <w:szCs w:val="32"/>
          <w:lang w:val="en-US" w:eastAsia="zh-CN"/>
        </w:rPr>
        <w:t>整洁</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定期将已整档存放的申请材料进行有序装订、分类、排列、编号、编目、装盒，统一存放。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工作人员确因工作需要，经批准后可以查阅立卷归档的档案材料。档案一般应该在档案室内查阅；摘录、翻拍和复印档案材料，须经档案管理负责人</w:t>
      </w:r>
      <w:r>
        <w:rPr>
          <w:rFonts w:hint="eastAsia" w:ascii="仿宋" w:hAnsi="仿宋" w:eastAsia="仿宋" w:cs="仿宋"/>
          <w:color w:val="auto"/>
          <w:sz w:val="32"/>
          <w:szCs w:val="32"/>
          <w:lang w:val="en-US" w:eastAsia="zh-CN"/>
        </w:rPr>
        <w:t>批</w:t>
      </w:r>
      <w:r>
        <w:rPr>
          <w:rFonts w:hint="eastAsia" w:ascii="仿宋" w:hAnsi="仿宋" w:eastAsia="仿宋" w:cs="仿宋"/>
          <w:color w:val="auto"/>
          <w:sz w:val="32"/>
          <w:szCs w:val="32"/>
        </w:rPr>
        <w:t>准同意；如特殊需要并经批准外借</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，必须在规定时间（一周内）归还，归还时由档案管理人员清点</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检查无误后予以注销借阅登记。档案</w:t>
      </w:r>
      <w:r>
        <w:rPr>
          <w:rFonts w:hint="eastAsia" w:ascii="仿宋" w:hAnsi="仿宋" w:eastAsia="仿宋" w:cs="仿宋"/>
          <w:color w:val="auto"/>
          <w:sz w:val="32"/>
          <w:szCs w:val="32"/>
          <w:lang w:val="en-US" w:eastAsia="zh-CN"/>
        </w:rPr>
        <w:t>借阅</w:t>
      </w:r>
      <w:r>
        <w:rPr>
          <w:rFonts w:hint="eastAsia" w:ascii="仿宋" w:hAnsi="仿宋" w:eastAsia="仿宋" w:cs="仿宋"/>
          <w:color w:val="auto"/>
          <w:sz w:val="32"/>
          <w:szCs w:val="32"/>
        </w:rPr>
        <w:t>者应爱护档案，不得损毁、丢失、转借、出卖、调换档案材料；任何人不得在档案材料上划线条、作标记；不得涂改、污损、拆散档案。</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七</w:t>
      </w:r>
      <w:r>
        <w:rPr>
          <w:rFonts w:ascii="黑体" w:hAnsi="黑体" w:eastAsia="黑体"/>
          <w:color w:val="auto"/>
          <w:sz w:val="32"/>
          <w:szCs w:val="32"/>
        </w:rPr>
        <w:t xml:space="preserve">章 </w:t>
      </w:r>
      <w:r>
        <w:rPr>
          <w:rFonts w:hint="eastAsia" w:ascii="黑体" w:hAnsi="黑体" w:eastAsia="黑体"/>
          <w:color w:val="auto"/>
          <w:sz w:val="32"/>
          <w:szCs w:val="32"/>
        </w:rPr>
        <w:t>附则</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rPr>
        <w:t>本规范</w:t>
      </w:r>
      <w:r>
        <w:rPr>
          <w:rFonts w:hint="eastAsia" w:ascii="仿宋" w:hAnsi="仿宋" w:eastAsia="仿宋" w:cs="仿宋"/>
          <w:bCs/>
          <w:color w:val="auto"/>
          <w:spacing w:val="8"/>
          <w:sz w:val="32"/>
          <w:szCs w:val="32"/>
        </w:rPr>
        <w:t>自</w:t>
      </w:r>
      <w:r>
        <w:rPr>
          <w:rFonts w:hint="eastAsia" w:ascii="仿宋" w:hAnsi="仿宋" w:eastAsia="仿宋" w:cs="仿宋"/>
          <w:bCs/>
          <w:color w:val="auto"/>
          <w:spacing w:val="8"/>
          <w:sz w:val="32"/>
          <w:szCs w:val="32"/>
          <w:lang w:val="en-US" w:eastAsia="zh-CN"/>
        </w:rPr>
        <w:t>发文之日</w:t>
      </w:r>
      <w:r>
        <w:rPr>
          <w:rFonts w:hint="eastAsia" w:ascii="仿宋" w:hAnsi="仿宋" w:eastAsia="仿宋" w:cs="仿宋"/>
          <w:bCs/>
          <w:color w:val="auto"/>
          <w:spacing w:val="8"/>
          <w:sz w:val="32"/>
          <w:szCs w:val="32"/>
        </w:rPr>
        <w:t>起执行。</w:t>
      </w:r>
      <w:r>
        <w:rPr>
          <w:rFonts w:hint="eastAsia" w:ascii="仿宋" w:hAnsi="仿宋" w:eastAsia="仿宋" w:cs="仿宋"/>
          <w:color w:val="auto"/>
          <w:sz w:val="32"/>
          <w:szCs w:val="32"/>
        </w:rPr>
        <w:t>本规范由</w:t>
      </w:r>
      <w:r>
        <w:rPr>
          <w:rFonts w:hint="eastAsia" w:ascii="仿宋" w:hAnsi="仿宋" w:eastAsia="仿宋" w:cs="仿宋"/>
          <w:bCs/>
          <w:color w:val="auto"/>
          <w:spacing w:val="8"/>
          <w:sz w:val="32"/>
          <w:szCs w:val="32"/>
        </w:rPr>
        <w:t>市医保</w:t>
      </w:r>
      <w:r>
        <w:rPr>
          <w:rFonts w:hint="eastAsia" w:ascii="仿宋" w:hAnsi="仿宋" w:eastAsia="仿宋" w:cs="仿宋"/>
          <w:bCs/>
          <w:color w:val="auto"/>
          <w:spacing w:val="8"/>
          <w:sz w:val="32"/>
          <w:szCs w:val="32"/>
          <w:lang w:val="en-US" w:eastAsia="zh-CN"/>
        </w:rPr>
        <w:t>中心</w:t>
      </w:r>
      <w:r>
        <w:rPr>
          <w:rFonts w:hint="eastAsia" w:ascii="仿宋" w:hAnsi="仿宋" w:eastAsia="仿宋" w:cs="仿宋"/>
          <w:bCs/>
          <w:color w:val="auto"/>
          <w:spacing w:val="8"/>
          <w:sz w:val="32"/>
          <w:szCs w:val="32"/>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002F6339"/>
    <w:rsid w:val="002F6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sz w:val="18"/>
      <w:szCs w:val="18"/>
    </w:rPr>
  </w:style>
  <w:style w:type="paragraph" w:styleId="3">
    <w:name w:val="Balloon Text"/>
    <w:basedOn w:val="1"/>
    <w:unhideWhenUsed/>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3217</Words>
  <Characters>3229</Characters>
  <Lines>0</Lines>
  <Paragraphs>0</Paragraphs>
  <TotalTime>1</TotalTime>
  <ScaleCrop>false</ScaleCrop>
  <LinksUpToDate>false</LinksUpToDate>
  <CharactersWithSpaces>3309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2022-11-01T08:51:00Z</dcterms:created>
  <dc:creator>衹婳</dc:creator>
  <cp:lastModifiedBy>衹婳</cp:lastModifiedBy>
  <dcterms:modified xsi:type="dcterms:W3CDTF">2022-11-01T08:52:34Z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D9E2F143CC3E4B0E86226C2EC81C28DB</vt:lpwstr>
  </property>
</Properties>
</file>