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泉州市医保基金使用监管部门联动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协调小组成员名单</w:t>
      </w:r>
    </w:p>
    <w:bookmarkEnd w:id="0"/>
    <w:p>
      <w:pPr>
        <w:spacing w:line="560" w:lineRule="exact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召集人：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翁哲伟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市医保局党组成员、副局长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成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邱  鑫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市公安局刑侦支队副支队长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苏培聪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市卫健委党组成员、副主任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吴艺阳  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市市场监管局</w:t>
      </w:r>
      <w:r>
        <w:rPr>
          <w:rFonts w:hint="eastAsia" w:ascii="仿宋" w:hAnsi="仿宋" w:eastAsia="仿宋" w:cs="仿宋"/>
          <w:spacing w:val="-11"/>
          <w:sz w:val="32"/>
          <w:szCs w:val="32"/>
          <w:u w:val="none"/>
          <w:lang w:val="en-US" w:eastAsia="zh-CN"/>
        </w:rPr>
        <w:t>党组成员、副局长、药品总监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u w:val="none"/>
          <w:lang w:val="en-US" w:eastAsia="zh-CN"/>
        </w:rPr>
        <w:t>联络员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  <w:t xml:space="preserve">    李伟民 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市医保局稽查科副科长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           13505960770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  <w:t xml:space="preserve">    沈耀祥 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市公安局刑侦支队四级警长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  <w:t xml:space="preserve">        19959888976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陈真华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市卫健委医政医管科二级主任科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员  18965736366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  <w:t xml:space="preserve">    宋闽明 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市市场监管局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  <w:t>药化监管科副科长    15880974662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1587" w:footer="1587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47897"/>
    <w:rsid w:val="113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00" w:after="200"/>
      <w:ind w:firstLine="20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2021-05-12T09:29:00Z</dcterms:created>
  <dc:creator>g</dc:creator>
  <cp:lastModifiedBy>g</cp:lastModifiedBy>
  <dcterms:modified xsi:type="dcterms:W3CDTF">2021-05-12T09:31:33Z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795FB5042F2941B0A41CF27B1C2BB23D</vt:lpwstr>
  </property>
</Properties>
</file>